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9461A" w14:textId="77777777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                 </w:t>
      </w:r>
      <w:r w:rsidRPr="00D155BD">
        <w:rPr>
          <w:rFonts w:ascii="Sylfaen" w:eastAsia="Times New Roman" w:hAnsi="Sylfaen" w:cs="Times New Roman"/>
          <w:lang w:val="hr-HR" w:eastAsia="hr-HR"/>
        </w:rPr>
        <w:object w:dxaOrig="570" w:dyaOrig="720" w14:anchorId="0F542A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5" o:title="" gain="297891f" blacklevel="-5898f"/>
          </v:shape>
          <o:OLEObject Type="Embed" ProgID="CorelDRAW.Graphic.12" ShapeID="_x0000_i1025" DrawAspect="Content" ObjectID="_1793791758" r:id="rId6"/>
        </w:object>
      </w:r>
    </w:p>
    <w:p w14:paraId="48F3056C" w14:textId="77777777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  REPUBLIKA HRVATSKA</w:t>
      </w:r>
    </w:p>
    <w:p w14:paraId="2E23DFFF" w14:textId="77777777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 ZAGREBAČKA ŽUPANIJA</w:t>
      </w:r>
    </w:p>
    <w:p w14:paraId="3154F25C" w14:textId="77777777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bCs/>
          <w:lang w:eastAsia="hr-HR"/>
        </w:rPr>
      </w:pPr>
      <w:r w:rsidRPr="00D155BD">
        <w:rPr>
          <w:rFonts w:ascii="Calibri" w:eastAsia="Times New Roman" w:hAnsi="Calibri" w:cs="Times New Roman"/>
          <w:noProof/>
          <w:lang w:val="hr-HR" w:eastAsia="hr-HR"/>
        </w:rPr>
        <w:drawing>
          <wp:anchor distT="0" distB="0" distL="0" distR="0" simplePos="0" relativeHeight="251659264" behindDoc="1" locked="0" layoutInCell="1" allowOverlap="0" wp14:anchorId="2ADE83D3" wp14:editId="35741197">
            <wp:simplePos x="0" y="0"/>
            <wp:positionH relativeFrom="column">
              <wp:posOffset>-334645</wp:posOffset>
            </wp:positionH>
            <wp:positionV relativeFrom="paragraph">
              <wp:posOffset>11430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2" name="Slika 5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samo%20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5BD">
        <w:rPr>
          <w:rFonts w:ascii="Sylfaen" w:eastAsia="Times New Roman" w:hAnsi="Sylfaen" w:cs="Times New Roman"/>
          <w:b/>
          <w:bCs/>
          <w:lang w:eastAsia="hr-HR"/>
        </w:rPr>
        <w:t xml:space="preserve">    </w:t>
      </w:r>
      <w:r w:rsidRPr="00D155BD">
        <w:rPr>
          <w:rFonts w:ascii="Sylfaen" w:eastAsia="Times New Roman" w:hAnsi="Sylfaen" w:cs="Times New Roman"/>
          <w:bCs/>
          <w:lang w:eastAsia="hr-HR"/>
        </w:rPr>
        <w:t xml:space="preserve">OPĆINA DUBRAVA </w:t>
      </w:r>
    </w:p>
    <w:p w14:paraId="22E27A28" w14:textId="77777777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b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Povjerenstvo za provedbu natječaja</w:t>
      </w:r>
    </w:p>
    <w:p w14:paraId="657515FD" w14:textId="2223CD11" w:rsidR="00D155BD" w:rsidRPr="00D155BD" w:rsidRDefault="005B264C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KLASA</w:t>
      </w:r>
      <w:r w:rsidR="00D155BD" w:rsidRPr="00D155BD">
        <w:rPr>
          <w:rFonts w:ascii="Sylfaen" w:eastAsia="Times New Roman" w:hAnsi="Sylfaen" w:cs="Times New Roman"/>
          <w:lang w:eastAsia="hr-HR"/>
        </w:rPr>
        <w:t xml:space="preserve">: </w:t>
      </w:r>
      <w:r w:rsidR="00C26332">
        <w:rPr>
          <w:rFonts w:ascii="Sylfaen" w:eastAsia="Times New Roman" w:hAnsi="Sylfaen" w:cs="Times New Roman"/>
          <w:lang w:eastAsia="hr-HR"/>
        </w:rPr>
        <w:t>112-02/</w:t>
      </w:r>
      <w:r w:rsidR="001173F0">
        <w:rPr>
          <w:rFonts w:ascii="Sylfaen" w:eastAsia="Times New Roman" w:hAnsi="Sylfaen" w:cs="Times New Roman"/>
          <w:lang w:eastAsia="hr-HR"/>
        </w:rPr>
        <w:t>24</w:t>
      </w:r>
      <w:r w:rsidR="00C26332">
        <w:rPr>
          <w:rFonts w:ascii="Sylfaen" w:eastAsia="Times New Roman" w:hAnsi="Sylfaen" w:cs="Times New Roman"/>
          <w:lang w:eastAsia="hr-HR"/>
        </w:rPr>
        <w:t>-01/</w:t>
      </w:r>
      <w:r w:rsidR="001173F0">
        <w:rPr>
          <w:rFonts w:ascii="Sylfaen" w:eastAsia="Times New Roman" w:hAnsi="Sylfaen" w:cs="Times New Roman"/>
          <w:lang w:eastAsia="hr-HR"/>
        </w:rPr>
        <w:t>2</w:t>
      </w:r>
      <w:r w:rsidR="00D155BD" w:rsidRPr="00D155BD">
        <w:rPr>
          <w:rFonts w:ascii="Sylfaen" w:eastAsia="Times New Roman" w:hAnsi="Sylfaen" w:cs="Times New Roman"/>
          <w:lang w:eastAsia="hr-HR"/>
        </w:rPr>
        <w:t xml:space="preserve">                                                                                         </w:t>
      </w:r>
      <w:r w:rsidR="00D155BD" w:rsidRPr="00D155BD">
        <w:rPr>
          <w:rFonts w:ascii="Sylfaen" w:eastAsia="Times New Roman" w:hAnsi="Sylfaen" w:cs="Times New Roman"/>
          <w:lang w:eastAsia="hr-HR"/>
        </w:rPr>
        <w:tab/>
        <w:t xml:space="preserve">   </w:t>
      </w:r>
    </w:p>
    <w:p w14:paraId="57D9735C" w14:textId="0E20744A" w:rsidR="00D155BD" w:rsidRPr="00D155BD" w:rsidRDefault="005B264C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URBROJ</w:t>
      </w:r>
      <w:r w:rsidR="00D155BD" w:rsidRPr="00D155BD">
        <w:rPr>
          <w:rFonts w:ascii="Sylfaen" w:eastAsia="Times New Roman" w:hAnsi="Sylfaen" w:cs="Times New Roman"/>
          <w:lang w:eastAsia="hr-HR"/>
        </w:rPr>
        <w:t>: 238-5/0</w:t>
      </w:r>
      <w:r w:rsidR="00C26332">
        <w:rPr>
          <w:rFonts w:ascii="Sylfaen" w:eastAsia="Times New Roman" w:hAnsi="Sylfaen" w:cs="Times New Roman"/>
          <w:lang w:eastAsia="hr-HR"/>
        </w:rPr>
        <w:t>4</w:t>
      </w:r>
      <w:r w:rsidR="00D155BD" w:rsidRPr="00D155BD">
        <w:rPr>
          <w:rFonts w:ascii="Sylfaen" w:eastAsia="Times New Roman" w:hAnsi="Sylfaen" w:cs="Times New Roman"/>
          <w:lang w:eastAsia="hr-HR"/>
        </w:rPr>
        <w:t>-2</w:t>
      </w:r>
      <w:r w:rsidR="00C26332">
        <w:rPr>
          <w:rFonts w:ascii="Sylfaen" w:eastAsia="Times New Roman" w:hAnsi="Sylfaen" w:cs="Times New Roman"/>
          <w:lang w:eastAsia="hr-HR"/>
        </w:rPr>
        <w:t>4</w:t>
      </w:r>
      <w:r w:rsidR="00D155BD" w:rsidRPr="00D155BD">
        <w:rPr>
          <w:rFonts w:ascii="Sylfaen" w:eastAsia="Times New Roman" w:hAnsi="Sylfaen" w:cs="Times New Roman"/>
          <w:lang w:eastAsia="hr-HR"/>
        </w:rPr>
        <w:t>-</w:t>
      </w:r>
      <w:r w:rsidR="008F3F40">
        <w:rPr>
          <w:rFonts w:ascii="Sylfaen" w:eastAsia="Times New Roman" w:hAnsi="Sylfaen" w:cs="Times New Roman"/>
          <w:lang w:eastAsia="hr-HR"/>
        </w:rPr>
        <w:t>3</w:t>
      </w:r>
    </w:p>
    <w:p w14:paraId="4C2B7234" w14:textId="48710ADA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Dubrava, </w:t>
      </w:r>
      <w:r w:rsidR="008F3F40">
        <w:rPr>
          <w:rFonts w:ascii="Sylfaen" w:eastAsia="Times New Roman" w:hAnsi="Sylfaen" w:cs="Times New Roman"/>
          <w:lang w:eastAsia="hr-HR"/>
        </w:rPr>
        <w:t>2</w:t>
      </w:r>
      <w:r w:rsidR="00A930BE">
        <w:rPr>
          <w:rFonts w:ascii="Sylfaen" w:eastAsia="Times New Roman" w:hAnsi="Sylfaen" w:cs="Times New Roman"/>
          <w:lang w:eastAsia="hr-HR"/>
        </w:rPr>
        <w:t>2</w:t>
      </w:r>
      <w:r w:rsidR="008F3F40">
        <w:rPr>
          <w:rFonts w:ascii="Sylfaen" w:eastAsia="Times New Roman" w:hAnsi="Sylfaen" w:cs="Times New Roman"/>
          <w:lang w:eastAsia="hr-HR"/>
        </w:rPr>
        <w:t xml:space="preserve">. </w:t>
      </w:r>
      <w:r w:rsidR="001173F0">
        <w:rPr>
          <w:rFonts w:ascii="Sylfaen" w:eastAsia="Times New Roman" w:hAnsi="Sylfaen" w:cs="Times New Roman"/>
          <w:lang w:eastAsia="hr-HR"/>
        </w:rPr>
        <w:t xml:space="preserve">studeni </w:t>
      </w:r>
      <w:r w:rsidR="004650C7">
        <w:rPr>
          <w:rFonts w:ascii="Sylfaen" w:eastAsia="Times New Roman" w:hAnsi="Sylfaen" w:cs="Times New Roman"/>
          <w:lang w:eastAsia="hr-HR"/>
        </w:rPr>
        <w:t xml:space="preserve">2024. </w:t>
      </w:r>
      <w:r w:rsidRPr="00D155BD">
        <w:rPr>
          <w:rFonts w:ascii="Sylfaen" w:eastAsia="Times New Roman" w:hAnsi="Sylfaen" w:cs="Times New Roman"/>
          <w:lang w:eastAsia="hr-HR"/>
        </w:rPr>
        <w:t xml:space="preserve"> </w:t>
      </w:r>
    </w:p>
    <w:p w14:paraId="39C9104E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71834AE3" w14:textId="7805D6E8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b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Sukladno odredbi članka 19. stavka 6. Zakona o službenicima i namještenicima u lokalnoj i područnoj (regionalnoj) samoupravi (</w:t>
      </w:r>
      <w:r w:rsidR="0056495F">
        <w:rPr>
          <w:rFonts w:ascii="Sylfaen" w:eastAsia="Times New Roman" w:hAnsi="Sylfaen" w:cs="Times New Roman"/>
          <w:lang w:eastAsia="hr-HR"/>
        </w:rPr>
        <w:t>“</w:t>
      </w:r>
      <w:r w:rsidRPr="00D155BD">
        <w:rPr>
          <w:rFonts w:ascii="Sylfaen" w:eastAsia="Times New Roman" w:hAnsi="Sylfaen" w:cs="Times New Roman"/>
          <w:lang w:eastAsia="hr-HR"/>
        </w:rPr>
        <w:t>Narodne novine</w:t>
      </w:r>
      <w:r w:rsidR="0056495F">
        <w:rPr>
          <w:rFonts w:ascii="Sylfaen" w:eastAsia="Times New Roman" w:hAnsi="Sylfaen" w:cs="Times New Roman"/>
          <w:lang w:eastAsia="hr-HR"/>
        </w:rPr>
        <w:t>”</w:t>
      </w:r>
      <w:r w:rsidRPr="00D155BD">
        <w:rPr>
          <w:rFonts w:ascii="Sylfaen" w:eastAsia="Times New Roman" w:hAnsi="Sylfaen" w:cs="Times New Roman"/>
          <w:lang w:eastAsia="hr-HR"/>
        </w:rPr>
        <w:t xml:space="preserve"> br</w:t>
      </w:r>
      <w:r w:rsidR="0056495F">
        <w:rPr>
          <w:rFonts w:ascii="Sylfaen" w:eastAsia="Times New Roman" w:hAnsi="Sylfaen" w:cs="Times New Roman"/>
          <w:lang w:eastAsia="hr-HR"/>
        </w:rPr>
        <w:t xml:space="preserve">oj: </w:t>
      </w:r>
      <w:r w:rsidRPr="00D155BD">
        <w:rPr>
          <w:rFonts w:ascii="Sylfaen" w:eastAsia="Times New Roman" w:hAnsi="Sylfaen" w:cs="Times New Roman"/>
          <w:lang w:eastAsia="hr-HR"/>
        </w:rPr>
        <w:t>86/08, 61/11, 4/18 i 112/19)</w:t>
      </w:r>
      <w:r w:rsidR="0099242A">
        <w:rPr>
          <w:rFonts w:ascii="Sylfaen" w:eastAsia="Times New Roman" w:hAnsi="Sylfaen" w:cs="Times New Roman"/>
          <w:lang w:eastAsia="hr-HR"/>
        </w:rPr>
        <w:t>,</w:t>
      </w:r>
      <w:r w:rsidRPr="00D155BD">
        <w:rPr>
          <w:rFonts w:ascii="Sylfaen" w:eastAsia="Times New Roman" w:hAnsi="Sylfaen" w:cs="Times New Roman"/>
          <w:lang w:eastAsia="hr-HR"/>
        </w:rPr>
        <w:t xml:space="preserve"> </w:t>
      </w:r>
      <w:r w:rsidR="00825695">
        <w:rPr>
          <w:rFonts w:ascii="Sylfaen" w:eastAsia="Times New Roman" w:hAnsi="Sylfaen" w:cs="Times New Roman"/>
          <w:lang w:eastAsia="hr-HR"/>
        </w:rPr>
        <w:t>Javnom n</w:t>
      </w:r>
      <w:r w:rsidRPr="00D155BD">
        <w:rPr>
          <w:rFonts w:ascii="Sylfaen" w:eastAsia="Times New Roman" w:hAnsi="Sylfaen" w:cs="Times New Roman"/>
          <w:lang w:eastAsia="hr-HR"/>
        </w:rPr>
        <w:t>atječaju za prijam službenika/ce u Jedinstveni upravni odjel Općine Dubrava,</w:t>
      </w:r>
      <w:r w:rsidR="001817CC">
        <w:rPr>
          <w:rFonts w:ascii="Sylfaen" w:eastAsia="Times New Roman" w:hAnsi="Sylfaen" w:cs="Times New Roman"/>
          <w:lang w:eastAsia="hr-HR"/>
        </w:rPr>
        <w:t xml:space="preserve"> </w:t>
      </w:r>
      <w:r w:rsidRPr="00D155BD">
        <w:rPr>
          <w:rFonts w:ascii="Sylfaen" w:eastAsia="Times New Roman" w:hAnsi="Sylfaen" w:cs="Times New Roman"/>
          <w:lang w:eastAsia="hr-HR"/>
        </w:rPr>
        <w:t xml:space="preserve">objavljenom u Narodnim novinama broj: </w:t>
      </w:r>
      <w:r w:rsidR="00825695">
        <w:rPr>
          <w:rFonts w:ascii="Sylfaen" w:eastAsia="Times New Roman" w:hAnsi="Sylfaen" w:cs="Times New Roman"/>
          <w:lang w:eastAsia="hr-HR"/>
        </w:rPr>
        <w:t>134</w:t>
      </w:r>
      <w:r w:rsidR="00EA6CC9" w:rsidRPr="00EA6CC9">
        <w:rPr>
          <w:rFonts w:ascii="Sylfaen" w:eastAsia="Times New Roman" w:hAnsi="Sylfaen" w:cs="Times New Roman"/>
          <w:lang w:eastAsia="hr-HR"/>
        </w:rPr>
        <w:t>/24</w:t>
      </w:r>
      <w:r w:rsidR="00552B8E">
        <w:rPr>
          <w:rFonts w:ascii="Sylfaen" w:eastAsia="Times New Roman" w:hAnsi="Sylfaen" w:cs="Times New Roman"/>
          <w:lang w:eastAsia="hr-HR"/>
        </w:rPr>
        <w:t xml:space="preserve"> od 20. studenog 2024. </w:t>
      </w:r>
      <w:r w:rsidR="0099242A">
        <w:rPr>
          <w:rFonts w:ascii="Sylfaen" w:eastAsia="Times New Roman" w:hAnsi="Sylfaen" w:cs="Times New Roman"/>
          <w:lang w:eastAsia="hr-HR"/>
        </w:rPr>
        <w:t xml:space="preserve">godine te Ispravku Javnog natječaja za prijam u službu objavljenom u Narodnim novinama broj: </w:t>
      </w:r>
      <w:r w:rsidR="007C235F">
        <w:rPr>
          <w:rFonts w:ascii="Sylfaen" w:eastAsia="Times New Roman" w:hAnsi="Sylfaen" w:cs="Times New Roman"/>
          <w:lang w:eastAsia="hr-HR"/>
        </w:rPr>
        <w:t>135/2024</w:t>
      </w:r>
      <w:r w:rsidR="0099242A">
        <w:rPr>
          <w:rFonts w:ascii="Sylfaen" w:eastAsia="Times New Roman" w:hAnsi="Sylfaen" w:cs="Times New Roman"/>
          <w:lang w:eastAsia="hr-HR"/>
        </w:rPr>
        <w:t xml:space="preserve"> od </w:t>
      </w:r>
      <w:r w:rsidR="007C235F">
        <w:rPr>
          <w:rFonts w:ascii="Sylfaen" w:eastAsia="Times New Roman" w:hAnsi="Sylfaen" w:cs="Times New Roman"/>
          <w:lang w:eastAsia="hr-HR"/>
        </w:rPr>
        <w:t>22.</w:t>
      </w:r>
      <w:r w:rsidR="0099242A">
        <w:rPr>
          <w:rFonts w:ascii="Sylfaen" w:eastAsia="Times New Roman" w:hAnsi="Sylfaen" w:cs="Times New Roman"/>
          <w:lang w:eastAsia="hr-HR"/>
        </w:rPr>
        <w:t xml:space="preserve"> studenog 2024. godine</w:t>
      </w:r>
      <w:r w:rsidRPr="00EA6CC9">
        <w:rPr>
          <w:rFonts w:ascii="Sylfaen" w:eastAsia="Times New Roman" w:hAnsi="Sylfaen" w:cs="Times New Roman"/>
          <w:b/>
          <w:lang w:eastAsia="hr-HR"/>
        </w:rPr>
        <w:t xml:space="preserve">,  </w:t>
      </w:r>
    </w:p>
    <w:p w14:paraId="42C07BF2" w14:textId="1791EADF" w:rsidR="00825695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b/>
          <w:lang w:eastAsia="hr-HR"/>
        </w:rPr>
        <w:t>O B J A V L J U J U  S E</w:t>
      </w:r>
      <w:r w:rsidRPr="00D155BD">
        <w:rPr>
          <w:rFonts w:ascii="Sylfaen" w:eastAsia="Times New Roman" w:hAnsi="Sylfaen" w:cs="Times New Roman"/>
          <w:lang w:eastAsia="hr-HR"/>
        </w:rPr>
        <w:t xml:space="preserve">   podaci o opisu poslova, podaci o plaći, obavljanju provjere znanja, izvori za pr</w:t>
      </w:r>
      <w:r w:rsidR="002176D1">
        <w:rPr>
          <w:rFonts w:ascii="Sylfaen" w:eastAsia="Times New Roman" w:hAnsi="Sylfaen" w:cs="Times New Roman"/>
          <w:lang w:eastAsia="hr-HR"/>
        </w:rPr>
        <w:t xml:space="preserve">ipremanje i pravila testiranja </w:t>
      </w:r>
      <w:r w:rsidRPr="00D155BD">
        <w:rPr>
          <w:rFonts w:ascii="Sylfaen" w:eastAsia="Times New Roman" w:hAnsi="Sylfaen" w:cs="Times New Roman"/>
          <w:lang w:eastAsia="hr-HR"/>
        </w:rPr>
        <w:t>za radn</w:t>
      </w:r>
      <w:r w:rsidR="00C13B30">
        <w:rPr>
          <w:rFonts w:ascii="Sylfaen" w:eastAsia="Times New Roman" w:hAnsi="Sylfaen" w:cs="Times New Roman"/>
          <w:lang w:eastAsia="hr-HR"/>
        </w:rPr>
        <w:t>a</w:t>
      </w:r>
      <w:r w:rsidRPr="00D155BD">
        <w:rPr>
          <w:rFonts w:ascii="Sylfaen" w:eastAsia="Times New Roman" w:hAnsi="Sylfaen" w:cs="Times New Roman"/>
          <w:lang w:eastAsia="hr-HR"/>
        </w:rPr>
        <w:t xml:space="preserve"> mjest</w:t>
      </w:r>
      <w:r w:rsidR="00C13B30">
        <w:rPr>
          <w:rFonts w:ascii="Sylfaen" w:eastAsia="Times New Roman" w:hAnsi="Sylfaen" w:cs="Times New Roman"/>
          <w:lang w:eastAsia="hr-HR"/>
        </w:rPr>
        <w:t>a</w:t>
      </w:r>
      <w:r w:rsidR="00825695">
        <w:rPr>
          <w:rFonts w:ascii="Sylfaen" w:eastAsia="Times New Roman" w:hAnsi="Sylfaen" w:cs="Times New Roman"/>
          <w:lang w:eastAsia="hr-HR"/>
        </w:rPr>
        <w:t>:</w:t>
      </w:r>
    </w:p>
    <w:p w14:paraId="54DCDC67" w14:textId="4A946D74" w:rsidR="00D155BD" w:rsidRDefault="00825695" w:rsidP="0082569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61F5A">
        <w:rPr>
          <w:rFonts w:ascii="Sylfaen" w:hAnsi="Sylfaen" w:cs="Arial"/>
          <w:b/>
          <w:bCs/>
        </w:rPr>
        <w:t>Viši stručni suradnik za lokalnu samoupravu i pravne poslove</w:t>
      </w:r>
      <w:r>
        <w:rPr>
          <w:rFonts w:ascii="Sylfaen" w:hAnsi="Sylfaen" w:cs="Arial"/>
        </w:rPr>
        <w:t xml:space="preserve"> u Odsjeku za pravne poslove, lokalnu samoupravu, javnu nabavu i komunalne djelatnosti</w:t>
      </w:r>
      <w:r>
        <w:rPr>
          <w:rFonts w:ascii="Sylfaen" w:eastAsia="Times New Roman" w:hAnsi="Sylfaen" w:cs="Times New Roman"/>
          <w:lang w:eastAsia="hr-HR"/>
        </w:rPr>
        <w:t>;</w:t>
      </w:r>
    </w:p>
    <w:p w14:paraId="6B312D7A" w14:textId="01B6B6CD" w:rsidR="00825695" w:rsidRPr="00825695" w:rsidRDefault="00825695" w:rsidP="0082569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61F5A">
        <w:rPr>
          <w:rFonts w:ascii="Sylfaen" w:hAnsi="Sylfaen" w:cs="Arial"/>
          <w:b/>
          <w:bCs/>
        </w:rPr>
        <w:t>Stručni suradnik za komunalno gospodarstvo i prostorno uređenje</w:t>
      </w:r>
      <w:r>
        <w:rPr>
          <w:rFonts w:ascii="Sylfaen" w:hAnsi="Sylfaen" w:cs="Arial"/>
        </w:rPr>
        <w:t xml:space="preserve"> u Odsjeku za pravne poslove, lokalnu samoupravu, javnu nabavu i komunalne djelatnosti;</w:t>
      </w:r>
    </w:p>
    <w:p w14:paraId="721687AC" w14:textId="5CECEDFA" w:rsidR="00825695" w:rsidRPr="00825695" w:rsidRDefault="00825695" w:rsidP="0082569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61F5A">
        <w:rPr>
          <w:rFonts w:ascii="Sylfaen" w:hAnsi="Sylfaen" w:cs="Arial"/>
          <w:b/>
          <w:bCs/>
        </w:rPr>
        <w:t>Voditelj odsjeka za EU projekte, proračun, financije, računovodstvo i turizam</w:t>
      </w:r>
      <w:r>
        <w:rPr>
          <w:rFonts w:ascii="Sylfaen" w:hAnsi="Sylfaen" w:cs="Arial"/>
        </w:rPr>
        <w:t xml:space="preserve"> u Odsjeku za EU projekte, proračun, financije, računovodstvo i turizam. </w:t>
      </w:r>
    </w:p>
    <w:p w14:paraId="3EDB6F36" w14:textId="77777777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39F84B54" w14:textId="0192B55F" w:rsidR="00825695" w:rsidRDefault="00D155BD" w:rsidP="00FF162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FF1627">
        <w:rPr>
          <w:rFonts w:ascii="Sylfaen" w:eastAsia="Times New Roman" w:hAnsi="Sylfaen" w:cs="Times New Roman"/>
          <w:lang w:eastAsia="hr-HR"/>
        </w:rPr>
        <w:t xml:space="preserve">OPIS POSLOVA: </w:t>
      </w:r>
    </w:p>
    <w:p w14:paraId="3EA8BDBA" w14:textId="77777777" w:rsidR="00617886" w:rsidRPr="00617886" w:rsidRDefault="00617886" w:rsidP="00617886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7A7DFCDA" w14:textId="16FD0DA3" w:rsidR="00D155BD" w:rsidRPr="00825695" w:rsidRDefault="00825695" w:rsidP="0082569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825695">
        <w:rPr>
          <w:rFonts w:ascii="Sylfaen" w:hAnsi="Sylfaen" w:cs="Arial"/>
          <w:b/>
          <w:bCs/>
        </w:rPr>
        <w:t>Viši stručni suradnik za lokalnu samoupravu i pravne poslove</w:t>
      </w:r>
      <w:r w:rsidRPr="00825695">
        <w:rPr>
          <w:rFonts w:ascii="Sylfaen" w:hAnsi="Sylfaen" w:cs="Arial"/>
        </w:rPr>
        <w:t xml:space="preserve"> u Odsjeku za pravne poslove, lokalnu samoupravu, javnu nabavu i komunalne djelatnosti</w:t>
      </w:r>
      <w:r w:rsidR="00D155BD" w:rsidRPr="00825695">
        <w:rPr>
          <w:rFonts w:ascii="Sylfaen" w:eastAsia="Times New Roman" w:hAnsi="Sylfaen" w:cs="Times New Roman"/>
          <w:b/>
          <w:color w:val="231F20"/>
          <w:lang w:eastAsia="hr-HR"/>
        </w:rPr>
        <w:t xml:space="preserve">, </w:t>
      </w:r>
      <w:bookmarkStart w:id="0" w:name="_Hlk183071120"/>
      <w:r w:rsidR="00D155BD" w:rsidRPr="00825695">
        <w:rPr>
          <w:rFonts w:ascii="Sylfaen" w:eastAsia="Times New Roman" w:hAnsi="Sylfaen" w:cs="Times New Roman"/>
          <w:lang w:eastAsia="hr-HR"/>
        </w:rPr>
        <w:t>prima se u službu na neodređeno vrijeme, prema Sistematizaciji radnih mjesta.</w:t>
      </w:r>
    </w:p>
    <w:bookmarkEnd w:id="0"/>
    <w:p w14:paraId="4E5A3CF1" w14:textId="1BB1EC19" w:rsidR="00D155BD" w:rsidRPr="00D155BD" w:rsidRDefault="00825695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825695">
        <w:rPr>
          <w:rFonts w:ascii="Sylfaen" w:hAnsi="Sylfaen" w:cs="Arial"/>
        </w:rPr>
        <w:t>Viši stručni suradnik za lokalnu samoupravu i pravne poslove</w:t>
      </w:r>
      <w:r>
        <w:rPr>
          <w:rFonts w:ascii="Sylfaen" w:hAnsi="Sylfaen" w:cs="Arial"/>
        </w:rPr>
        <w:t xml:space="preserve"> obavlja sljedeće poslove I zadatke</w:t>
      </w:r>
      <w:r w:rsidR="00D155BD" w:rsidRPr="00D155BD">
        <w:rPr>
          <w:rFonts w:ascii="Sylfaen" w:eastAsia="Times New Roman" w:hAnsi="Sylfaen" w:cs="Times New Roman"/>
          <w:lang w:eastAsia="hr-HR"/>
        </w:rPr>
        <w:t>:</w:t>
      </w:r>
    </w:p>
    <w:p w14:paraId="5948EEE4" w14:textId="062520FE" w:rsidR="00081833" w:rsidRDefault="00081833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 xml:space="preserve">- </w:t>
      </w:r>
      <w:r w:rsidR="00825695">
        <w:rPr>
          <w:rFonts w:ascii="Sylfaen" w:eastAsia="Times New Roman" w:hAnsi="Sylfaen" w:cs="Times New Roman"/>
          <w:lang w:eastAsia="hr-HR"/>
        </w:rPr>
        <w:t>priprema I obrada sjednica Općinskog vijeća I njegovih radnih tijela;</w:t>
      </w:r>
    </w:p>
    <w:p w14:paraId="21C58940" w14:textId="010832A6" w:rsidR="00825695" w:rsidRDefault="00825695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izrada konačnih tekstova odluka, zaključaka I drugih akata te zapisnika;</w:t>
      </w:r>
    </w:p>
    <w:p w14:paraId="3697AC59" w14:textId="3C51DE29" w:rsidR="00825695" w:rsidRDefault="00825695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pružanje pravne pomoći vezano uz izradu pojedinačnih akata koje donosi načelnik ili Općinsko vijeće;</w:t>
      </w:r>
    </w:p>
    <w:p w14:paraId="60865F70" w14:textId="78C1B41E" w:rsidR="00825695" w:rsidRDefault="00825695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izrađuje nacrte općih akata iz djelokruga Općinskog vijeća koji ne spadaju u djelokrug upravnog odjela</w:t>
      </w:r>
      <w:r w:rsidR="00FF249C">
        <w:rPr>
          <w:rFonts w:ascii="Sylfaen" w:eastAsia="Times New Roman" w:hAnsi="Sylfaen" w:cs="Times New Roman"/>
          <w:lang w:eastAsia="hr-HR"/>
        </w:rPr>
        <w:t>;</w:t>
      </w:r>
    </w:p>
    <w:p w14:paraId="2693B5F4" w14:textId="4CFC3863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predlaže donošenje I sudjeluje u pripremi općih I pojedinačnih akata iz nadležnosti Jedinstvenog upravnog odjela;</w:t>
      </w:r>
    </w:p>
    <w:p w14:paraId="7D77D3D1" w14:textId="777253B5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pruža pravnu pomoć I surađuje pri izradi nacrta općih akata te kontrolira njihovu materijalnu I formalnu ispravnost;</w:t>
      </w:r>
    </w:p>
    <w:p w14:paraId="07D0F48E" w14:textId="576135E7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pruža pravnu, administrativnu I drugu pomoć vijećima mjesnih odbora te sudjeluje u izradi općih akata iz nadležnosti mjesnih odbora;</w:t>
      </w:r>
    </w:p>
    <w:p w14:paraId="719F9AFB" w14:textId="51B65532" w:rsidR="00FF249C" w:rsidRDefault="00116E1D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o</w:t>
      </w:r>
      <w:r w:rsidR="00FF249C">
        <w:rPr>
          <w:rFonts w:ascii="Sylfaen" w:eastAsia="Times New Roman" w:hAnsi="Sylfaen" w:cs="Times New Roman"/>
          <w:lang w:eastAsia="hr-HR"/>
        </w:rPr>
        <w:t>bavlja, po potrebi, poslove pripremanja I provođenja postupaka javne nabave koju provodi Općina te prati I proučava propise vezanu uz postupak javne nabave, kontrolira I osobno je odgovoran za zakonito I pravilno provođenje javne nabave;</w:t>
      </w:r>
    </w:p>
    <w:p w14:paraId="78D6ADD4" w14:textId="715995DA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izrađuje prijedloge ugovora proizašlih iz postupaka javne nabave, po ukazanoj potrebi;</w:t>
      </w:r>
    </w:p>
    <w:p w14:paraId="0CD9F47F" w14:textId="155A4B4B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obavlja poslove u svezi s davanjem u zakup poslovnog prostora u vlasništvu Općine;</w:t>
      </w:r>
    </w:p>
    <w:p w14:paraId="61F566EE" w14:textId="7A685754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lastRenderedPageBreak/>
        <w:t>- sudjeluje u provođenju postupaka zakupa I prodaje poslovnih prostora;</w:t>
      </w:r>
    </w:p>
    <w:p w14:paraId="15DE8965" w14:textId="3EE26BB1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sudjeluje u provođenju postupaka I priprema ugovore iz područja vlasničkih I drugih stvarno pravnih odnosa Općine</w:t>
      </w:r>
    </w:p>
    <w:p w14:paraId="694F5A89" w14:textId="6A6FEA56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obavlja poslove iz područja imovinsko pravnih poslova, radi na sređivanju zemljišno-knjižnog stanja nekretnina, vo</w:t>
      </w:r>
      <w:r w:rsidR="00E16570">
        <w:rPr>
          <w:rFonts w:ascii="Sylfaen" w:eastAsia="Times New Roman" w:hAnsi="Sylfaen" w:cs="Times New Roman"/>
          <w:lang w:eastAsia="hr-HR"/>
        </w:rPr>
        <w:t>di</w:t>
      </w:r>
      <w:r>
        <w:rPr>
          <w:rFonts w:ascii="Sylfaen" w:eastAsia="Times New Roman" w:hAnsi="Sylfaen" w:cs="Times New Roman"/>
          <w:lang w:eastAsia="hr-HR"/>
        </w:rPr>
        <w:t xml:space="preserve"> brigu o nekretninama na području mjesnih odbora te ustrojava potrebitu evidenciju;</w:t>
      </w:r>
    </w:p>
    <w:p w14:paraId="2BF555D1" w14:textId="5AD017E7" w:rsidR="00FF249C" w:rsidRDefault="00FF249C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 xml:space="preserve">- </w:t>
      </w:r>
      <w:r w:rsidR="00E16570">
        <w:rPr>
          <w:rFonts w:ascii="Sylfaen" w:eastAsia="Times New Roman" w:hAnsi="Sylfaen" w:cs="Times New Roman"/>
          <w:lang w:eastAsia="hr-HR"/>
        </w:rPr>
        <w:t>provodi natječaje za dodjelu koncesija te izrađuje godišnja izvješća;</w:t>
      </w:r>
    </w:p>
    <w:p w14:paraId="20D3729B" w14:textId="423F458F" w:rsidR="00E16570" w:rsidRDefault="00E16570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 xml:space="preserve">- obavlja I druge poslove sukladno zakonima I uputama po nalogu pročelnika. </w:t>
      </w:r>
    </w:p>
    <w:p w14:paraId="6F6E47A3" w14:textId="77777777" w:rsidR="00FF1627" w:rsidRDefault="00FF1627" w:rsidP="00825695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661AFBAB" w14:textId="1508A2B3" w:rsidR="00FF1627" w:rsidRDefault="00FF1627" w:rsidP="00FF162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61F5A">
        <w:rPr>
          <w:rFonts w:ascii="Sylfaen" w:hAnsi="Sylfaen" w:cs="Arial"/>
          <w:b/>
          <w:bCs/>
        </w:rPr>
        <w:t>Stručni suradnik za komunalno gospodarstvo i prostorno uređenje</w:t>
      </w:r>
      <w:r>
        <w:rPr>
          <w:rFonts w:ascii="Sylfaen" w:hAnsi="Sylfaen" w:cs="Arial"/>
        </w:rPr>
        <w:t xml:space="preserve"> u Odsjeku za pravne poslove, lokalnu samoupravu, javnu nabavu i komunalne djelatnosti, </w:t>
      </w:r>
      <w:r w:rsidRPr="00825695">
        <w:rPr>
          <w:rFonts w:ascii="Sylfaen" w:eastAsia="Times New Roman" w:hAnsi="Sylfaen" w:cs="Times New Roman"/>
          <w:lang w:eastAsia="hr-HR"/>
        </w:rPr>
        <w:t>prima se u službu na neodređeno vrijeme, prema Sistematizaciji radnih mjesta.</w:t>
      </w:r>
    </w:p>
    <w:p w14:paraId="1984523C" w14:textId="5B134705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Stručni suradnik za komunalno gospodarstvo I prostorno uređenje obavlja sljedeće poslove I zadatke:</w:t>
      </w:r>
    </w:p>
    <w:p w14:paraId="2C9938D7" w14:textId="5D1A61A6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obavlja poslove propisane odredbama Zakona o komunalnom gospodarstvu;</w:t>
      </w:r>
    </w:p>
    <w:p w14:paraId="052047D2" w14:textId="41BF2584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izrađuje prijedloge Izvješća o stanju u prostoru I Program mjera za unapređenje stanja u prostoru;</w:t>
      </w:r>
    </w:p>
    <w:p w14:paraId="238DA73C" w14:textId="007BA4C8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sudjeluje u izradi prijedloga I donošenju Planova prostornog uređenja;</w:t>
      </w:r>
    </w:p>
    <w:p w14:paraId="53ACB0C0" w14:textId="0073F59C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prati objave natječaja fondova I drugih institucija, priprema dokumentaciju I podnosi prijave na natječaj;</w:t>
      </w:r>
    </w:p>
    <w:p w14:paraId="145FC0FD" w14:textId="03F8F0D9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priprema prijedloge troškovnika za građevinske I druge radove za potrebe Općine;</w:t>
      </w:r>
    </w:p>
    <w:p w14:paraId="26BFC44A" w14:textId="4F9C3032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 xml:space="preserve">- vodi kapitalne investicije Općine- građevinski aspekt, te poslove investicija u objekte komunalne </w:t>
      </w:r>
      <w:r w:rsidR="00C809A2">
        <w:rPr>
          <w:rFonts w:ascii="Sylfaen" w:eastAsia="Times New Roman" w:hAnsi="Sylfaen" w:cs="Times New Roman"/>
          <w:lang w:eastAsia="hr-HR"/>
        </w:rPr>
        <w:t>infrastrukture</w:t>
      </w:r>
      <w:r>
        <w:rPr>
          <w:rFonts w:ascii="Sylfaen" w:eastAsia="Times New Roman" w:hAnsi="Sylfaen" w:cs="Times New Roman"/>
          <w:lang w:eastAsia="hr-HR"/>
        </w:rPr>
        <w:t>;</w:t>
      </w:r>
    </w:p>
    <w:p w14:paraId="7A671733" w14:textId="4C6E60A8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priprema poslove tehničkog pregleda I primopredaje objekata na kojima je Općina investitor,</w:t>
      </w:r>
    </w:p>
    <w:p w14:paraId="3C8E4922" w14:textId="5678EB8A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sudjeluje u izradi tendera, troškovnika I stručnih podloga za potrebe javne nabave;</w:t>
      </w:r>
    </w:p>
    <w:p w14:paraId="7329A9FA" w14:textId="18BF5D2F" w:rsidR="00FF1627" w:rsidRDefault="00FF1627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prati I koordinira poslove od priprema do okončanja</w:t>
      </w:r>
      <w:r w:rsidR="00D20406">
        <w:rPr>
          <w:rFonts w:ascii="Sylfaen" w:eastAsia="Times New Roman" w:hAnsi="Sylfaen" w:cs="Times New Roman"/>
          <w:lang w:eastAsia="hr-HR"/>
        </w:rPr>
        <w:t xml:space="preserve"> izgradnje investicijskih I drugih objekata, uključivši I tehnički pregled I primopredaju objekata;</w:t>
      </w:r>
    </w:p>
    <w:p w14:paraId="7C30D270" w14:textId="0FA5829C" w:rsidR="00D20406" w:rsidRDefault="00D20406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obavlja pripremne radove za izradu studija I elaborate I njihovu provedbu u okviru infrastrukture;</w:t>
      </w:r>
    </w:p>
    <w:p w14:paraId="241FB7F1" w14:textId="44AE10BD" w:rsidR="00D20406" w:rsidRDefault="00D20406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</w:t>
      </w:r>
      <w:r w:rsidR="005673C1">
        <w:rPr>
          <w:rFonts w:ascii="Sylfaen" w:eastAsia="Times New Roman" w:hAnsi="Sylfaen" w:cs="Times New Roman"/>
          <w:lang w:eastAsia="hr-HR"/>
        </w:rPr>
        <w:t xml:space="preserve"> </w:t>
      </w:r>
      <w:r>
        <w:rPr>
          <w:rFonts w:ascii="Sylfaen" w:eastAsia="Times New Roman" w:hAnsi="Sylfaen" w:cs="Times New Roman"/>
          <w:lang w:eastAsia="hr-HR"/>
        </w:rPr>
        <w:t>prikuplja tehničku dokumentaciju za izdavanje potrebitih dozvola za realizaciju gradnje I rekonstrukcije komunalnih objekata (lokacijska I građevinska dozvola);</w:t>
      </w:r>
    </w:p>
    <w:p w14:paraId="372CD8DE" w14:textId="737953D3" w:rsidR="00D20406" w:rsidRDefault="00D20406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- provodi nadzor nad komunalnim redom I nadzor prema odredbama Zakona o gradnji;</w:t>
      </w:r>
    </w:p>
    <w:p w14:paraId="3F1905A7" w14:textId="0C34B515" w:rsidR="00D20406" w:rsidRDefault="00D20406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 xml:space="preserve">- prema potrebi obavlja I druge poslove po nalogu I uputama voditelja odsjeka. </w:t>
      </w:r>
    </w:p>
    <w:p w14:paraId="10812716" w14:textId="77777777" w:rsidR="00D90D90" w:rsidRDefault="00D90D90" w:rsidP="00FF1627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393A20E9" w14:textId="18F67214" w:rsidR="00D90D90" w:rsidRDefault="00D90D90" w:rsidP="00D90D9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61F5A">
        <w:rPr>
          <w:rFonts w:ascii="Sylfaen" w:hAnsi="Sylfaen" w:cs="Arial"/>
          <w:b/>
          <w:bCs/>
        </w:rPr>
        <w:t>Voditelj odsjeka za EU projekte, proračun, financije, računovodstvo i turizam</w:t>
      </w:r>
      <w:r>
        <w:rPr>
          <w:rFonts w:ascii="Sylfaen" w:hAnsi="Sylfaen" w:cs="Arial"/>
        </w:rPr>
        <w:t xml:space="preserve"> u Odsjeku za EU projekte, proračun, financije, računovodstvo i turizam, </w:t>
      </w:r>
      <w:r w:rsidRPr="00825695">
        <w:rPr>
          <w:rFonts w:ascii="Sylfaen" w:eastAsia="Times New Roman" w:hAnsi="Sylfaen" w:cs="Times New Roman"/>
          <w:lang w:eastAsia="hr-HR"/>
        </w:rPr>
        <w:t>prima se u službu na neodređeno vrijeme, prema Sistematizaciji radnih mjesta.</w:t>
      </w:r>
    </w:p>
    <w:p w14:paraId="5FC7019D" w14:textId="0FF7F05C" w:rsidR="00D90D90" w:rsidRDefault="00D90D90" w:rsidP="00D90D90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Voditelj odsjeka za EU projekte, proračun, financije, računovodstvo I turizam obavlja sljedeće poslove I zadatke:</w:t>
      </w:r>
    </w:p>
    <w:p w14:paraId="072EAF72" w14:textId="7BCB3B0E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eastAsia="hr-HR"/>
        </w:rPr>
        <w:t xml:space="preserve">- </w:t>
      </w:r>
      <w:r w:rsidRPr="008A1B30">
        <w:rPr>
          <w:rFonts w:ascii="Sylfaen" w:hAnsi="Sylfaen"/>
        </w:rPr>
        <w:t>rukovodi radom odsjeka, osigurava zakonitost rada odsjeka i odgovoran je za njegov rad</w:t>
      </w:r>
      <w:r>
        <w:rPr>
          <w:rFonts w:ascii="Sylfaen" w:hAnsi="Sylfaen"/>
        </w:rPr>
        <w:t>;</w:t>
      </w:r>
    </w:p>
    <w:p w14:paraId="5469D5F7" w14:textId="77777777" w:rsidR="00805FB5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predlaže osnove za izradu proračuna i planova svih odsjeka, izrađuje prijedlog Odluke o izvršavanju proračuna i Odluke o godišnjem obračunu proračuna</w:t>
      </w:r>
      <w:r>
        <w:rPr>
          <w:rFonts w:ascii="Sylfaen" w:hAnsi="Sylfaen"/>
        </w:rPr>
        <w:t>;</w:t>
      </w:r>
    </w:p>
    <w:p w14:paraId="365BE4BD" w14:textId="7EE70DEB" w:rsidR="00805FB5" w:rsidRDefault="00805FB5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 xml:space="preserve">izrađuje nacrte plansko-financijskih dokumenata Općine i njihovih izmjena u tijeku godine, izrađuje nacrte godišnjeg obračuna proračuna te bilance ukupnih općinskih </w:t>
      </w:r>
      <w:r>
        <w:rPr>
          <w:rFonts w:ascii="Sylfaen" w:hAnsi="Sylfaen"/>
        </w:rPr>
        <w:t>prihoda;</w:t>
      </w:r>
    </w:p>
    <w:p w14:paraId="16F21F8F" w14:textId="5663F98F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vrši kontrolu izrade mjesečnih, tromjesečnih, polugodišnjih i godišnjih izvješća o financijskom poslovanju i izvršavanju proračuna i posebnih računa Općine</w:t>
      </w:r>
      <w:r>
        <w:rPr>
          <w:rFonts w:ascii="Sylfaen" w:hAnsi="Sylfaen"/>
        </w:rPr>
        <w:t>;</w:t>
      </w:r>
    </w:p>
    <w:p w14:paraId="3AA592E2" w14:textId="338FBA4C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usklađuje i ažurira izvršenje obveza i naplatu potraživanja, te prati ostvarenje prihoda i rashoda, priprema, obrađuje podatke te vrši prisilnu naplatu (ovrhu) općinskih prihoda, sastavlja izvješća o provedenim postupcima ovrhe</w:t>
      </w:r>
      <w:r>
        <w:rPr>
          <w:rFonts w:ascii="Sylfaen" w:hAnsi="Sylfaen"/>
        </w:rPr>
        <w:t>;</w:t>
      </w:r>
    </w:p>
    <w:p w14:paraId="6814583E" w14:textId="62F6019F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- </w:t>
      </w:r>
      <w:r w:rsidRPr="008A1B30">
        <w:rPr>
          <w:rFonts w:ascii="Sylfaen" w:hAnsi="Sylfaen"/>
        </w:rPr>
        <w:t>vodi zakonom propisane računovodstvene knjige: dnevnik, glavnu knjigu: knjigu ulaznih računa, knjigu (popis) kapitalne imovine i knjigu javnog duga, te vodi platni promet</w:t>
      </w:r>
      <w:r>
        <w:rPr>
          <w:rFonts w:ascii="Sylfaen" w:hAnsi="Sylfaen"/>
        </w:rPr>
        <w:t>;</w:t>
      </w:r>
    </w:p>
    <w:p w14:paraId="7C5B8CD8" w14:textId="73D6E0C8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vrši kontrolu financiranja proračunskih korisnika i neprofitnih udruga te njihovog namjenskog korištenja sredstava, kao i financijskog i materijalnog poslovanja Jedinstvenog upravnog odjela te odgovara za namjensko korištenje sredstava u skladu sa zakonskim propisima</w:t>
      </w:r>
      <w:r>
        <w:rPr>
          <w:rFonts w:ascii="Sylfaen" w:hAnsi="Sylfaen"/>
        </w:rPr>
        <w:t>;</w:t>
      </w:r>
    </w:p>
    <w:p w14:paraId="120BBD89" w14:textId="76DCFA67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preuzima račune i ostalu knjigovodstvenu dokumentaciju, te kontrolira i knjiži sve poslovne događaje</w:t>
      </w:r>
      <w:r>
        <w:rPr>
          <w:rFonts w:ascii="Sylfaen" w:hAnsi="Sylfaen"/>
        </w:rPr>
        <w:t>;</w:t>
      </w:r>
    </w:p>
    <w:p w14:paraId="29955310" w14:textId="5915F41F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sudjeluje u izradi strategija i programa vezanih uz gospodarski i regionalni razvoj općenito u kojima se planiraju potrebe i način korištenja gospodarskih resursa, te vodi manje složene projekte iz područja poticanja razvoja malog gospodarstva i turizma</w:t>
      </w:r>
      <w:r>
        <w:rPr>
          <w:rFonts w:ascii="Sylfaen" w:hAnsi="Sylfaen"/>
        </w:rPr>
        <w:t>;</w:t>
      </w:r>
    </w:p>
    <w:p w14:paraId="3EB19695" w14:textId="7B4A53C3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prati objave natječaja fondova i drugih institucija, priprema dokumentaciju i podnosi prijave na natječaje</w:t>
      </w:r>
      <w:r>
        <w:rPr>
          <w:rFonts w:ascii="Sylfaen" w:hAnsi="Sylfaen"/>
        </w:rPr>
        <w:t>;</w:t>
      </w:r>
    </w:p>
    <w:p w14:paraId="591B451E" w14:textId="7117AA1F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sudjeluje u izradi i prikupljanju projekata za financiranje iz fondova EU i drugih izvora u suradnji sa Županijskom razvojnom agencijom i drugim institucijama</w:t>
      </w:r>
      <w:r>
        <w:rPr>
          <w:rFonts w:ascii="Sylfaen" w:hAnsi="Sylfaen"/>
        </w:rPr>
        <w:t>;</w:t>
      </w:r>
    </w:p>
    <w:p w14:paraId="290AD2C1" w14:textId="7BE00151" w:rsidR="00D90D90" w:rsidRDefault="00D90D90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="00144AB6" w:rsidRPr="008A1B30">
        <w:rPr>
          <w:rFonts w:ascii="Sylfaen" w:hAnsi="Sylfaen"/>
        </w:rPr>
        <w:t>prati stanje u malom gospodarstvu, turizmu i fondovima, sudjeluje u izradi analiza uspješnosti usvojenih programa te predlaganju mjera</w:t>
      </w:r>
      <w:r w:rsidR="00144AB6">
        <w:rPr>
          <w:rFonts w:ascii="Sylfaen" w:hAnsi="Sylfaen"/>
        </w:rPr>
        <w:t>;</w:t>
      </w:r>
    </w:p>
    <w:p w14:paraId="12A60056" w14:textId="185D06D4" w:rsidR="00144AB6" w:rsidRDefault="00144AB6" w:rsidP="00D90D9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prati propise iz djelokruga svog rada i upozorava na njihovu primjenu</w:t>
      </w:r>
      <w:r>
        <w:rPr>
          <w:rFonts w:ascii="Sylfaen" w:hAnsi="Sylfaen"/>
        </w:rPr>
        <w:t>;</w:t>
      </w:r>
    </w:p>
    <w:p w14:paraId="5D555885" w14:textId="18A1918F" w:rsidR="00144AB6" w:rsidRPr="00D90D90" w:rsidRDefault="00144AB6" w:rsidP="00D90D90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hAnsi="Sylfaen"/>
        </w:rPr>
        <w:t xml:space="preserve">- </w:t>
      </w:r>
      <w:r w:rsidRPr="008A1B30">
        <w:rPr>
          <w:rFonts w:ascii="Sylfaen" w:hAnsi="Sylfaen"/>
        </w:rPr>
        <w:t>obavlja i druge poslove iz svoje nadležnosti i po nalogu</w:t>
      </w:r>
      <w:r>
        <w:rPr>
          <w:rFonts w:ascii="Sylfaen" w:hAnsi="Sylfaen"/>
        </w:rPr>
        <w:t xml:space="preserve"> </w:t>
      </w:r>
      <w:r w:rsidRPr="008A1B30">
        <w:rPr>
          <w:rFonts w:ascii="Sylfaen" w:hAnsi="Sylfaen"/>
        </w:rPr>
        <w:t>pročelnika</w:t>
      </w:r>
      <w:r>
        <w:rPr>
          <w:rFonts w:ascii="Sylfaen" w:hAnsi="Sylfaen"/>
        </w:rPr>
        <w:t xml:space="preserve">. </w:t>
      </w:r>
    </w:p>
    <w:p w14:paraId="5E018ADA" w14:textId="43A71975" w:rsid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1A9F1969" w14:textId="77777777" w:rsidR="00E16570" w:rsidRPr="00D155BD" w:rsidRDefault="00E16570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7C38A7DB" w14:textId="2946CB57" w:rsidR="00D155BD" w:rsidRPr="00183C74" w:rsidRDefault="00D155BD" w:rsidP="00183C7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183C74">
        <w:rPr>
          <w:rFonts w:ascii="Sylfaen" w:eastAsia="Times New Roman" w:hAnsi="Sylfaen" w:cs="Times New Roman"/>
          <w:lang w:eastAsia="hr-HR"/>
        </w:rPr>
        <w:t>PODACI O PLAĆI:</w:t>
      </w:r>
    </w:p>
    <w:p w14:paraId="02AA8BD9" w14:textId="77777777" w:rsidR="00A20E11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Sukladno Odluci o </w:t>
      </w:r>
      <w:r w:rsidR="00A20E11">
        <w:rPr>
          <w:rFonts w:ascii="Sylfaen" w:eastAsia="Times New Roman" w:hAnsi="Sylfaen" w:cs="Times New Roman"/>
          <w:lang w:eastAsia="hr-HR"/>
        </w:rPr>
        <w:t xml:space="preserve">izmjeni Odluke o </w:t>
      </w:r>
      <w:r w:rsidRPr="00D155BD">
        <w:rPr>
          <w:rFonts w:ascii="Sylfaen" w:eastAsia="Times New Roman" w:hAnsi="Sylfaen" w:cs="Times New Roman"/>
          <w:lang w:eastAsia="hr-HR"/>
        </w:rPr>
        <w:t>koeficijentima za obračun plaće službenika i namještenika  Općine Dubrava koeficijent za izračun plaće iznosi</w:t>
      </w:r>
      <w:r w:rsidR="00A20E11">
        <w:rPr>
          <w:rFonts w:ascii="Sylfaen" w:eastAsia="Times New Roman" w:hAnsi="Sylfaen" w:cs="Times New Roman"/>
          <w:lang w:eastAsia="hr-HR"/>
        </w:rPr>
        <w:t>:</w:t>
      </w:r>
    </w:p>
    <w:p w14:paraId="248C7485" w14:textId="44C1C9B9" w:rsidR="00D155BD" w:rsidRDefault="00A20E11" w:rsidP="00A20E1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Za Višeg stručnog suradnika za lokalnu samoupravu I pravne poslove</w:t>
      </w:r>
      <w:r w:rsidR="00D155BD" w:rsidRPr="00A20E11">
        <w:rPr>
          <w:rFonts w:ascii="Sylfaen" w:eastAsia="Times New Roman" w:hAnsi="Sylfaen" w:cs="Times New Roman"/>
          <w:lang w:eastAsia="hr-HR"/>
        </w:rPr>
        <w:t xml:space="preserve"> </w:t>
      </w:r>
      <w:r w:rsidR="00473B85">
        <w:rPr>
          <w:rFonts w:ascii="Sylfaen" w:eastAsia="Times New Roman" w:hAnsi="Sylfaen" w:cs="Times New Roman"/>
          <w:lang w:eastAsia="hr-HR"/>
        </w:rPr>
        <w:t xml:space="preserve">koeficijent </w:t>
      </w:r>
      <w:r w:rsidR="00D155BD" w:rsidRPr="00A20E11">
        <w:rPr>
          <w:rFonts w:ascii="Sylfaen" w:eastAsia="Times New Roman" w:hAnsi="Sylfaen" w:cs="Times New Roman"/>
          <w:lang w:eastAsia="hr-HR"/>
        </w:rPr>
        <w:t>2,</w:t>
      </w:r>
      <w:r>
        <w:rPr>
          <w:rFonts w:ascii="Sylfaen" w:eastAsia="Times New Roman" w:hAnsi="Sylfaen" w:cs="Times New Roman"/>
          <w:lang w:eastAsia="hr-HR"/>
        </w:rPr>
        <w:t>8</w:t>
      </w:r>
      <w:r w:rsidR="00D155BD" w:rsidRPr="00A20E11">
        <w:rPr>
          <w:rFonts w:ascii="Sylfaen" w:eastAsia="Times New Roman" w:hAnsi="Sylfaen" w:cs="Times New Roman"/>
          <w:lang w:eastAsia="hr-HR"/>
        </w:rPr>
        <w:t xml:space="preserve"> na osnovicu od </w:t>
      </w:r>
      <w:r w:rsidR="00C70A51" w:rsidRPr="00A20E11">
        <w:rPr>
          <w:rFonts w:ascii="Sylfaen" w:eastAsia="Times New Roman" w:hAnsi="Sylfaen" w:cs="Times New Roman"/>
          <w:lang w:eastAsia="hr-HR"/>
        </w:rPr>
        <w:t>600,00 eura</w:t>
      </w:r>
      <w:r w:rsidR="00D155BD" w:rsidRPr="00A20E11">
        <w:rPr>
          <w:rFonts w:ascii="Sylfaen" w:eastAsia="Times New Roman" w:hAnsi="Sylfaen" w:cs="Times New Roman"/>
          <w:lang w:eastAsia="hr-HR"/>
        </w:rPr>
        <w:t xml:space="preserve"> bruto</w:t>
      </w:r>
      <w:r>
        <w:rPr>
          <w:rFonts w:ascii="Sylfaen" w:eastAsia="Times New Roman" w:hAnsi="Sylfaen" w:cs="Times New Roman"/>
          <w:lang w:eastAsia="hr-HR"/>
        </w:rPr>
        <w:t>;</w:t>
      </w:r>
    </w:p>
    <w:p w14:paraId="7F1764D9" w14:textId="33C3E67C" w:rsidR="00A20E11" w:rsidRDefault="00A20E11" w:rsidP="00A20E1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Za Stručnog suradnika za komunalno gospodarstvo I prostorno uređenje</w:t>
      </w:r>
      <w:r w:rsidR="00473B85">
        <w:rPr>
          <w:rFonts w:ascii="Sylfaen" w:eastAsia="Times New Roman" w:hAnsi="Sylfaen" w:cs="Times New Roman"/>
          <w:lang w:eastAsia="hr-HR"/>
        </w:rPr>
        <w:t xml:space="preserve"> koeficijent 2,4 na osnovicu od 600,00 eura bruto;</w:t>
      </w:r>
    </w:p>
    <w:p w14:paraId="7CF63FE1" w14:textId="636B59CF" w:rsidR="00473B85" w:rsidRPr="00A20E11" w:rsidRDefault="00473B85" w:rsidP="00A20E1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>Za Voditelja odsjeka za EU projekte, proračun, financije, računovodstvo I turizam koeficijent 3,0 na osnovicu 600,00 eura bruto</w:t>
      </w:r>
      <w:r w:rsidR="00AF3047">
        <w:rPr>
          <w:rFonts w:ascii="Sylfaen" w:eastAsia="Times New Roman" w:hAnsi="Sylfaen" w:cs="Times New Roman"/>
          <w:lang w:eastAsia="hr-HR"/>
        </w:rPr>
        <w:t>.</w:t>
      </w:r>
    </w:p>
    <w:p w14:paraId="3B5EE4D0" w14:textId="77777777" w:rsid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Plaća se uvećava za 0,5% za svaku navršenu godinu radnog staža.</w:t>
      </w:r>
    </w:p>
    <w:p w14:paraId="427CD8E1" w14:textId="77777777" w:rsidR="00C70A51" w:rsidRPr="00D155BD" w:rsidRDefault="00C70A51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4A98F6FF" w14:textId="2AB27E16" w:rsidR="00D155BD" w:rsidRPr="00A23748" w:rsidRDefault="00D155BD" w:rsidP="00A2374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A23748">
        <w:rPr>
          <w:rFonts w:ascii="Sylfaen" w:eastAsia="Times New Roman" w:hAnsi="Sylfaen" w:cs="Times New Roman"/>
          <w:lang w:eastAsia="hr-HR"/>
        </w:rPr>
        <w:t>NAČIN OBAVLJANJA PRETHODNE PROVJERE ZNANJA I SPOSOBNOSTI:</w:t>
      </w:r>
    </w:p>
    <w:p w14:paraId="69486482" w14:textId="1D0AB84C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Prethodna provjera znanja i sposobnosti kandidata provest će se putem pisanog testiranja i intervjua. Područje testiranja je lokalna i područna (regionalna) samouprava. Ako kandidat ne pristupi testiranju, smatra se da je povukao prijavu na natječaj. Vrijeme i mjesto održavanja prethodne provjere znanja i sposobnosti kandidata bit će objavljeno na web stranici Općine Dubrava </w:t>
      </w:r>
      <w:r w:rsidRPr="00D155BD">
        <w:rPr>
          <w:rFonts w:ascii="Sylfaen" w:eastAsia="Times New Roman" w:hAnsi="Sylfaen" w:cs="Times New Roman"/>
          <w:b/>
          <w:lang w:eastAsia="hr-HR"/>
        </w:rPr>
        <w:t xml:space="preserve">(www.opcina-dubrava.hr) </w:t>
      </w:r>
      <w:r w:rsidR="001817CC" w:rsidRPr="001817CC">
        <w:rPr>
          <w:rFonts w:ascii="Sylfaen" w:eastAsia="Times New Roman" w:hAnsi="Sylfaen" w:cs="Times New Roman"/>
          <w:bCs/>
          <w:lang w:eastAsia="hr-HR"/>
        </w:rPr>
        <w:t>I na oglasnoj ploči</w:t>
      </w:r>
      <w:r w:rsidR="001817CC">
        <w:rPr>
          <w:rFonts w:ascii="Sylfaen" w:eastAsia="Times New Roman" w:hAnsi="Sylfaen" w:cs="Times New Roman"/>
          <w:b/>
          <w:lang w:eastAsia="hr-HR"/>
        </w:rPr>
        <w:t xml:space="preserve"> </w:t>
      </w:r>
      <w:r w:rsidRPr="00D155BD">
        <w:rPr>
          <w:rFonts w:ascii="Sylfaen" w:eastAsia="Times New Roman" w:hAnsi="Sylfaen" w:cs="Times New Roman"/>
          <w:lang w:eastAsia="hr-HR"/>
        </w:rPr>
        <w:t xml:space="preserve">najmanje pet dana prije održavanja provjere. </w:t>
      </w:r>
    </w:p>
    <w:p w14:paraId="1944C132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119B5EF6" w14:textId="1096B31A" w:rsidR="00BB349B" w:rsidRPr="00BB349B" w:rsidRDefault="00D155BD" w:rsidP="00BB349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BB349B">
        <w:rPr>
          <w:rFonts w:ascii="Sylfaen" w:eastAsia="Times New Roman" w:hAnsi="Sylfaen" w:cs="Times New Roman"/>
          <w:lang w:eastAsia="hr-HR"/>
        </w:rPr>
        <w:t>PRAVNI IZVORI ZA PRIPREMANJE KANDIDATA ZA PROVJERU</w:t>
      </w:r>
    </w:p>
    <w:p w14:paraId="7DB45934" w14:textId="6A7B4FCF" w:rsidR="00D155BD" w:rsidRDefault="00BB349B" w:rsidP="00BB349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Sylfaen" w:hAnsi="Sylfaen" w:cs="Arial"/>
          <w:b/>
          <w:bCs/>
        </w:rPr>
      </w:pPr>
      <w:r w:rsidRPr="00BB349B">
        <w:rPr>
          <w:rFonts w:ascii="Sylfaen" w:hAnsi="Sylfaen" w:cs="Arial"/>
          <w:b/>
          <w:bCs/>
        </w:rPr>
        <w:t>Viši stručni suradnik za lokalnu samoupravu i pravne poslove</w:t>
      </w:r>
      <w:r w:rsidR="00F56792">
        <w:rPr>
          <w:rFonts w:ascii="Sylfaen" w:hAnsi="Sylfaen" w:cs="Arial"/>
          <w:b/>
          <w:bCs/>
        </w:rPr>
        <w:t>:</w:t>
      </w:r>
    </w:p>
    <w:p w14:paraId="77878A93" w14:textId="47F530DA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  <w:b/>
          <w:bCs/>
        </w:rPr>
        <w:t xml:space="preserve">- </w:t>
      </w:r>
      <w:r w:rsidRPr="00BB349B">
        <w:rPr>
          <w:rFonts w:ascii="Sylfaen" w:hAnsi="Sylfaen" w:cs="Arial"/>
        </w:rPr>
        <w:t>Ustav RH</w:t>
      </w:r>
      <w:r>
        <w:rPr>
          <w:rFonts w:ascii="Sylfaen" w:hAnsi="Sylfaen" w:cs="Arial"/>
        </w:rPr>
        <w:t xml:space="preserve"> (NN 56/90, 135/97, 8/98, 113/00, 124/00, 28/01, 41/01, 55/01, 76/10, 85/10, 05/14);</w:t>
      </w:r>
    </w:p>
    <w:p w14:paraId="3FB47108" w14:textId="11227AAE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lokalnoj I područnoj (regionalnoj) samoupravi (NN 33/01, 60/01, 129/05, 109/07, 125/08, 36/09, 36/09, 150/11, 144/12, 19/13, 137/15, 123/17, 98/19 I 144/20);</w:t>
      </w:r>
    </w:p>
    <w:p w14:paraId="2AD8862D" w14:textId="05C5AC70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službenicima I namještenicima u lokalnoj I područnoj (regionalnoj) samoupravi (NN 86/08, 61/11 I 112/19);</w:t>
      </w:r>
    </w:p>
    <w:p w14:paraId="1EFCF07A" w14:textId="18AFF2F4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općem upravnom postupku (NN 47/09 I 110/21);</w:t>
      </w:r>
    </w:p>
    <w:p w14:paraId="22008505" w14:textId="5252D2E7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proračunu (NN 144/21);</w:t>
      </w:r>
    </w:p>
    <w:p w14:paraId="0019DF03" w14:textId="131C4F9F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lastRenderedPageBreak/>
        <w:t>- Zakon o financiranju jedinica lokalne I područne (regionalne) samouprave (NN 127/17, 138/20, 151/22 I 114/23);</w:t>
      </w:r>
    </w:p>
    <w:p w14:paraId="3ADE143F" w14:textId="51C8F20A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javnoj nabavi (NN 120/16 I 114/22);</w:t>
      </w:r>
    </w:p>
    <w:p w14:paraId="62A9B774" w14:textId="24F18723" w:rsidR="00943177" w:rsidRDefault="00943177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vlasništvu I drugim stvarnim pravima (NN 91/96, 68/98, 137/99, 22/00, 73/00, 129/00, 114/01, 79/06, 141/06, 146/08, 38/09, 153/09, 143/12, 152/14, 81/15 I 94/17);</w:t>
      </w:r>
    </w:p>
    <w:p w14:paraId="26CA475A" w14:textId="0A99C89C" w:rsidR="00943177" w:rsidRDefault="00943177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komunalnom gospodarstvu (NN 68/18, 110/18 I 32/20);</w:t>
      </w:r>
    </w:p>
    <w:p w14:paraId="319EF7C0" w14:textId="10E0FCB0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Uredba o nazivima radnih mjesta I koeficijent složenosti poslova u javnim službama (NN 74/10);</w:t>
      </w:r>
    </w:p>
    <w:p w14:paraId="26AC9655" w14:textId="0EE57BA6" w:rsidR="00BB349B" w:rsidRDefault="00BB349B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vlasništvu I drugim stvarnim pravima (NN 91/96, 68/98, 137/99, 22/00, 73/00, 129/00, 114/01, 79/06, 141/06, 146/08, 38/09, 153/09, 143/12, 152/14, 81/15 I 94/17)</w:t>
      </w:r>
      <w:r w:rsidR="00F56792">
        <w:rPr>
          <w:rFonts w:ascii="Sylfaen" w:hAnsi="Sylfaen" w:cs="Arial"/>
        </w:rPr>
        <w:t>;</w:t>
      </w:r>
    </w:p>
    <w:p w14:paraId="6EAB43CF" w14:textId="52A94997" w:rsidR="00F56792" w:rsidRDefault="00F56792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komunalnom gospodarstvu (NN 68/18, 110/18 I 32/20);</w:t>
      </w:r>
    </w:p>
    <w:p w14:paraId="13E4E21D" w14:textId="1DCD6542" w:rsidR="00F56792" w:rsidRDefault="00F56792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Statut Općine Dubrava (“Glasnik Zagrebačke županije” broj: 11/21);</w:t>
      </w:r>
    </w:p>
    <w:p w14:paraId="344FBC42" w14:textId="6D4E28AC" w:rsidR="00F56792" w:rsidRDefault="00F56792" w:rsidP="00BB349B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 xml:space="preserve">- Poslovnik Općinskog vijeća Općine Dubrava (“Glasnik Zagrebačke županije” broj: 20/09, 9/13 I 11/21). </w:t>
      </w:r>
    </w:p>
    <w:p w14:paraId="1533392A" w14:textId="77777777" w:rsidR="00F56792" w:rsidRDefault="00F56792" w:rsidP="00BB349B">
      <w:pPr>
        <w:spacing w:after="0" w:line="240" w:lineRule="auto"/>
        <w:jc w:val="both"/>
        <w:rPr>
          <w:rFonts w:ascii="Sylfaen" w:hAnsi="Sylfaen" w:cs="Arial"/>
        </w:rPr>
      </w:pPr>
    </w:p>
    <w:p w14:paraId="43AD9B53" w14:textId="5C1E7D91" w:rsidR="00F56792" w:rsidRPr="00F56792" w:rsidRDefault="00F56792" w:rsidP="00F5679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Sylfaen" w:hAnsi="Sylfaen" w:cs="Arial"/>
        </w:rPr>
      </w:pPr>
      <w:r w:rsidRPr="00F56792">
        <w:rPr>
          <w:rFonts w:ascii="Sylfaen" w:hAnsi="Sylfaen" w:cs="Arial"/>
          <w:b/>
          <w:bCs/>
        </w:rPr>
        <w:t>Stručni suradnik za komunalno</w:t>
      </w:r>
      <w:r w:rsidRPr="00D61F5A">
        <w:rPr>
          <w:rFonts w:ascii="Sylfaen" w:hAnsi="Sylfaen" w:cs="Arial"/>
          <w:b/>
          <w:bCs/>
        </w:rPr>
        <w:t xml:space="preserve"> gospodarstvo i prostorno uređenje</w:t>
      </w:r>
      <w:r>
        <w:rPr>
          <w:rFonts w:ascii="Sylfaen" w:hAnsi="Sylfaen" w:cs="Arial"/>
          <w:b/>
          <w:bCs/>
        </w:rPr>
        <w:t>:</w:t>
      </w:r>
    </w:p>
    <w:p w14:paraId="31322A84" w14:textId="7EF6C37F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Ustav RH (NN 56/90, 135/97, 8/98, 113/00, 124/00, 28/01, 41/01, 55/01, 76/10, 85/10, 05/14);</w:t>
      </w:r>
    </w:p>
    <w:p w14:paraId="0FE27288" w14:textId="48601C71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lokalnoj I područnoj (regionalnoj) samoupravi (NN 33/01, 60/01, 129/05, 109/07, 125/08, 36/09, 36/09, 150/11, 144/12, 19/13, 137/15, 123/17, 98/19 I 144/20);</w:t>
      </w:r>
    </w:p>
    <w:p w14:paraId="0A939BC1" w14:textId="77777777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službenicima I namještenicima u lokalnoj I područnoj (regionalnoj) samoupravi (NN 86/08, 61/11 I 112/19);</w:t>
      </w:r>
    </w:p>
    <w:p w14:paraId="0FD21DF9" w14:textId="21E67404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javnoj nabavi (NN 120/16 I 114/22);</w:t>
      </w:r>
    </w:p>
    <w:p w14:paraId="5C18C152" w14:textId="77777777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komunalnom gospodarstvu (NN 68/18, 110/18 I 32/20);</w:t>
      </w:r>
    </w:p>
    <w:p w14:paraId="0D30BDB6" w14:textId="51784675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prostornom uređenju (NN 153/13, 65/17, 114/18, 39/19, 98/19 I 67/23);</w:t>
      </w:r>
    </w:p>
    <w:p w14:paraId="4E784091" w14:textId="0F1F24D6" w:rsidR="00B16E80" w:rsidRDefault="00B16E80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Zakon o gradnji (NN 153/13, 20/17, 39/19 I 125/19);</w:t>
      </w:r>
    </w:p>
    <w:p w14:paraId="6DFB10B7" w14:textId="4483546A" w:rsidR="00F01205" w:rsidRDefault="00F01205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Pravilnik o jednostavnim I drugim građevinama I radovima (NN 112/17, 34/18, 36/19, 98/19, 31/20, 74/22 I 155/23);</w:t>
      </w:r>
    </w:p>
    <w:p w14:paraId="3CBD5409" w14:textId="77777777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>- Statut Općine Dubrava (“Glasnik Zagrebačke županije” broj: 11/21);</w:t>
      </w:r>
    </w:p>
    <w:p w14:paraId="464DB0AA" w14:textId="77777777" w:rsidR="00F56792" w:rsidRDefault="00F56792" w:rsidP="00F5679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</w:rPr>
        <w:t xml:space="preserve">- Poslovnik Općinskog vijeća Općine Dubrava (“Glasnik Zagrebačke županije” broj: 20/09, 9/13 I 11/21). </w:t>
      </w:r>
    </w:p>
    <w:p w14:paraId="401254BD" w14:textId="77777777" w:rsidR="00560AE5" w:rsidRDefault="00560AE5" w:rsidP="00F56792">
      <w:pPr>
        <w:spacing w:after="0" w:line="240" w:lineRule="auto"/>
        <w:jc w:val="both"/>
        <w:rPr>
          <w:rFonts w:ascii="Sylfaen" w:hAnsi="Sylfaen" w:cs="Arial"/>
        </w:rPr>
      </w:pPr>
    </w:p>
    <w:p w14:paraId="61B60AE0" w14:textId="46CFED9F" w:rsidR="00BB349B" w:rsidRPr="00560AE5" w:rsidRDefault="00560AE5" w:rsidP="00BB349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Sylfaen" w:hAnsi="Sylfaen" w:cs="Arial"/>
        </w:rPr>
      </w:pPr>
      <w:r w:rsidRPr="00D61F5A">
        <w:rPr>
          <w:rFonts w:ascii="Sylfaen" w:hAnsi="Sylfaen" w:cs="Arial"/>
          <w:b/>
          <w:bCs/>
        </w:rPr>
        <w:t>Voditelj odsjeka za EU projekte, proračun, financije, računovodstvo i turizam</w:t>
      </w:r>
      <w:r>
        <w:rPr>
          <w:rFonts w:ascii="Sylfaen" w:hAnsi="Sylfaen" w:cs="Arial"/>
          <w:b/>
          <w:bCs/>
        </w:rPr>
        <w:t>:</w:t>
      </w:r>
    </w:p>
    <w:p w14:paraId="0ACF0905" w14:textId="7677CD2A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-  Ustav RH</w:t>
      </w:r>
      <w:r w:rsidR="00560AE5">
        <w:rPr>
          <w:rFonts w:ascii="Sylfaen" w:eastAsia="Times New Roman" w:hAnsi="Sylfaen" w:cs="Times New Roman"/>
          <w:lang w:eastAsia="hr-HR"/>
        </w:rPr>
        <w:t xml:space="preserve"> (</w:t>
      </w:r>
      <w:r w:rsidRPr="00560AE5">
        <w:rPr>
          <w:rFonts w:ascii="Sylfaen" w:eastAsia="Times New Roman" w:hAnsi="Sylfaen" w:cs="Arial"/>
          <w:shd w:val="clear" w:color="auto" w:fill="E4E4E7"/>
          <w:lang w:eastAsia="hr-HR"/>
        </w:rPr>
        <w:t>NN 56/90, 135/97, 8/98,  113/00, 124/00, 28/01, 41/01, 55/01, 76/10, 85/10, 05/14</w:t>
      </w:r>
      <w:r w:rsidR="00560AE5" w:rsidRPr="00560AE5">
        <w:rPr>
          <w:rFonts w:ascii="Sylfaen" w:eastAsia="Times New Roman" w:hAnsi="Sylfaen" w:cs="Arial"/>
          <w:shd w:val="clear" w:color="auto" w:fill="E4E4E7"/>
          <w:lang w:eastAsia="hr-HR"/>
        </w:rPr>
        <w:t>);</w:t>
      </w:r>
    </w:p>
    <w:p w14:paraId="4399B24C" w14:textId="3133BF3E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-  Zakon o lokalnoj i područnoj (regionalnoj) samoupravi (NN</w:t>
      </w:r>
      <w:r w:rsidR="00560AE5">
        <w:rPr>
          <w:rFonts w:ascii="Sylfaen" w:eastAsia="Times New Roman" w:hAnsi="Sylfaen" w:cs="Times New Roman"/>
          <w:lang w:eastAsia="hr-HR"/>
        </w:rPr>
        <w:t xml:space="preserve"> </w:t>
      </w:r>
      <w:r w:rsidRPr="00D155BD">
        <w:rPr>
          <w:rFonts w:ascii="Sylfaen" w:eastAsia="Times New Roman" w:hAnsi="Sylfaen" w:cs="Times New Roman"/>
          <w:lang w:eastAsia="hr-HR"/>
        </w:rPr>
        <w:t xml:space="preserve">33/01, 60/01, 129/05, 109/07,    </w:t>
      </w:r>
    </w:p>
    <w:p w14:paraId="7A59F143" w14:textId="293C7455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   125/08, 36/09, 36/09, 150/11, 144/12, 19/13, 137/15, 123/17, 98/19 i 144/20)</w:t>
      </w:r>
      <w:r w:rsidR="00560AE5">
        <w:rPr>
          <w:rFonts w:ascii="Sylfaen" w:eastAsia="Times New Roman" w:hAnsi="Sylfaen" w:cs="Times New Roman"/>
          <w:lang w:eastAsia="hr-HR"/>
        </w:rPr>
        <w:t>;</w:t>
      </w:r>
    </w:p>
    <w:p w14:paraId="22205CEC" w14:textId="176F1A0B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- Zakon o službenicima i namještenicima u lokalnoj i područnoj (regionalnoj) samoupravi, (NN</w:t>
      </w:r>
      <w:r w:rsidR="00560AE5">
        <w:rPr>
          <w:rFonts w:ascii="Sylfaen" w:eastAsia="Times New Roman" w:hAnsi="Sylfaen" w:cs="Times New Roman"/>
          <w:lang w:eastAsia="hr-HR"/>
        </w:rPr>
        <w:t xml:space="preserve"> 8</w:t>
      </w:r>
      <w:r w:rsidRPr="00D155BD">
        <w:rPr>
          <w:rFonts w:ascii="Sylfaen" w:eastAsia="Times New Roman" w:hAnsi="Sylfaen" w:cs="Times New Roman"/>
          <w:lang w:eastAsia="hr-HR"/>
        </w:rPr>
        <w:t>6/08, 61/11 i 112/19)</w:t>
      </w:r>
      <w:r w:rsidR="00560AE5">
        <w:rPr>
          <w:rFonts w:ascii="Sylfaen" w:eastAsia="Times New Roman" w:hAnsi="Sylfaen" w:cs="Times New Roman"/>
          <w:lang w:eastAsia="hr-HR"/>
        </w:rPr>
        <w:t>;</w:t>
      </w:r>
      <w:r w:rsidRPr="00D155BD">
        <w:rPr>
          <w:rFonts w:ascii="Sylfaen" w:eastAsia="Times New Roman" w:hAnsi="Sylfaen" w:cs="Times New Roman"/>
          <w:lang w:eastAsia="hr-HR"/>
        </w:rPr>
        <w:t xml:space="preserve"> </w:t>
      </w:r>
    </w:p>
    <w:p w14:paraId="4E998347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D155BD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- Uredba o uredskom poslovanju (NN 75/21)</w:t>
      </w:r>
    </w:p>
    <w:p w14:paraId="724E27D0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- Zakon o proračunu,  (NN 144/21), </w:t>
      </w:r>
    </w:p>
    <w:p w14:paraId="3B5A3B6B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- Zakon o financiranju jedinica lokalne i područne (regionalne) samouprave (</w:t>
      </w:r>
      <w:r w:rsidRPr="00D155BD">
        <w:rPr>
          <w:rFonts w:ascii="Sylfaen" w:eastAsia="Times New Roman" w:hAnsi="Sylfaen" w:cs="Times New Roman"/>
          <w:shd w:val="clear" w:color="auto" w:fill="E4E4E7"/>
          <w:lang w:eastAsia="hr-HR"/>
        </w:rPr>
        <w:t>NN 127/17 i 138/20)</w:t>
      </w:r>
    </w:p>
    <w:p w14:paraId="0FA63E3B" w14:textId="69EBF72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- Zakon o općem upravnom postupku (NN</w:t>
      </w:r>
      <w:r w:rsidR="00943177">
        <w:rPr>
          <w:rFonts w:ascii="Sylfaen" w:eastAsia="Times New Roman" w:hAnsi="Sylfaen" w:cs="Times New Roman"/>
          <w:lang w:eastAsia="hr-HR"/>
        </w:rPr>
        <w:t xml:space="preserve"> </w:t>
      </w:r>
      <w:r w:rsidRPr="00D155BD">
        <w:rPr>
          <w:rFonts w:ascii="Sylfaen" w:eastAsia="Times New Roman" w:hAnsi="Sylfaen" w:cs="Times New Roman"/>
          <w:lang w:eastAsia="hr-HR"/>
        </w:rPr>
        <w:t>47/09 i 110/21)</w:t>
      </w:r>
    </w:p>
    <w:p w14:paraId="77AE2669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- Zakon o lokalnim izborima (144/12, 121/16, 98/19, 42/20, 144/20 i 37/21), </w:t>
      </w:r>
    </w:p>
    <w:p w14:paraId="6F048733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- Zakon o plaćama u lokalnoj i područnoj (regionalnoj) samoupravi (NN 28/10),</w:t>
      </w:r>
    </w:p>
    <w:p w14:paraId="1BC38F83" w14:textId="469BF4C8" w:rsidR="00D155BD" w:rsidRPr="00805FB5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3"/>
          <w:szCs w:val="23"/>
          <w:shd w:val="clear" w:color="auto" w:fill="F4F4F6"/>
          <w:lang w:eastAsia="hr-HR"/>
        </w:rPr>
      </w:pPr>
      <w:r w:rsidRPr="00805FB5">
        <w:rPr>
          <w:rFonts w:ascii="Sylfaen" w:eastAsia="Times New Roman" w:hAnsi="Sylfaen" w:cs="Times New Roman"/>
          <w:lang w:eastAsia="hr-HR"/>
        </w:rPr>
        <w:t>- Zakon o vlasništvu i drugim stvarnim pravima (</w:t>
      </w:r>
      <w:r w:rsidR="00943177" w:rsidRPr="00805FB5">
        <w:rPr>
          <w:rFonts w:ascii="Sylfaen" w:hAnsi="Sylfaen" w:cs="Arial"/>
        </w:rPr>
        <w:t>NN 91/96, 68/98, 137/99, 22/00, 73/00, 129/00, 114/01, 79/06, 141/06, 146/08, 38/09, 153/09, 143/12, 152/14, 81/15 I 94/17);</w:t>
      </w:r>
    </w:p>
    <w:p w14:paraId="3865624B" w14:textId="066E869E" w:rsidR="00D155BD" w:rsidRPr="00805FB5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805FB5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- Zakon o komunalnom gospodarstvu </w:t>
      </w:r>
      <w:r w:rsidRPr="00805FB5">
        <w:rPr>
          <w:rFonts w:ascii="Sylfaen" w:eastAsia="Times New Roman" w:hAnsi="Sylfaen" w:cs="Times New Roman"/>
          <w:lang w:eastAsia="hr-HR"/>
        </w:rPr>
        <w:t>(</w:t>
      </w:r>
      <w:r w:rsidRPr="00805FB5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NN 68/18, 110/18 i 32/20)</w:t>
      </w:r>
      <w:r w:rsidR="002B3CD7" w:rsidRPr="00805FB5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;</w:t>
      </w:r>
    </w:p>
    <w:p w14:paraId="24789896" w14:textId="592EFD44" w:rsidR="00D155BD" w:rsidRPr="00805FB5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805FB5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- Zakon o sustavu civilne zaštite (NN 82/15, 118/18, 31/20 i 20/21)</w:t>
      </w:r>
      <w:r w:rsidR="002B3CD7" w:rsidRPr="00805FB5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;</w:t>
      </w:r>
    </w:p>
    <w:p w14:paraId="418274F4" w14:textId="1349E67A" w:rsidR="00D155BD" w:rsidRPr="00805FB5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805FB5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- Zakon o ublažavanju posljedica od prirodnih nepogoda (NN 16/19)</w:t>
      </w:r>
      <w:r w:rsidR="002B3CD7" w:rsidRPr="00805FB5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;</w:t>
      </w:r>
    </w:p>
    <w:p w14:paraId="44CD92E7" w14:textId="151B9F9A" w:rsidR="00FE3CFB" w:rsidRPr="00805FB5" w:rsidRDefault="00FE3CFB" w:rsidP="00FE3CFB">
      <w:pPr>
        <w:spacing w:after="0"/>
        <w:rPr>
          <w:rFonts w:ascii="Sylfaen" w:hAnsi="Sylfaen"/>
        </w:rPr>
      </w:pPr>
      <w:r w:rsidRPr="00805FB5">
        <w:rPr>
          <w:rFonts w:ascii="Sylfaen" w:hAnsi="Sylfaen"/>
        </w:rPr>
        <w:t>- Zakon o regionalnom razvoju Republike Hrvatske (Narodne novine, br. 147/14, 123/17, 118/18)</w:t>
      </w:r>
      <w:r w:rsidR="002B3CD7" w:rsidRPr="00805FB5">
        <w:rPr>
          <w:rFonts w:ascii="Sylfaen" w:hAnsi="Sylfaen"/>
        </w:rPr>
        <w:t>;</w:t>
      </w:r>
    </w:p>
    <w:p w14:paraId="1D896EBA" w14:textId="375A6ADC" w:rsidR="00FE3CFB" w:rsidRPr="00805FB5" w:rsidRDefault="00FE3CFB" w:rsidP="00FE3CFB">
      <w:pPr>
        <w:spacing w:after="0"/>
        <w:rPr>
          <w:rFonts w:ascii="Sylfaen" w:hAnsi="Sylfaen"/>
        </w:rPr>
      </w:pPr>
      <w:bookmarkStart w:id="1" w:name="_Hlk155815416"/>
      <w:r w:rsidRPr="00805FB5">
        <w:rPr>
          <w:rFonts w:ascii="Sylfaen" w:hAnsi="Sylfaen"/>
        </w:rPr>
        <w:lastRenderedPageBreak/>
        <w:t>- Zakon o institucionalnom okviru za korištenje fondova Europske unije u Republici Hrvatskoj (Narodne novine, broj 116/21)</w:t>
      </w:r>
      <w:r w:rsidR="002B3CD7" w:rsidRPr="00805FB5">
        <w:rPr>
          <w:rFonts w:ascii="Sylfaen" w:hAnsi="Sylfaen"/>
        </w:rPr>
        <w:t>;</w:t>
      </w:r>
    </w:p>
    <w:bookmarkEnd w:id="1"/>
    <w:p w14:paraId="3C69A1FF" w14:textId="77777777" w:rsidR="00FE3CFB" w:rsidRPr="00805FB5" w:rsidRDefault="00FE3CFB" w:rsidP="00FE3CFB">
      <w:pPr>
        <w:pBdr>
          <w:bottom w:val="single" w:sz="12" w:space="1" w:color="auto"/>
        </w:pBdr>
        <w:spacing w:after="0"/>
        <w:rPr>
          <w:rFonts w:ascii="Sylfaen" w:hAnsi="Sylfaen"/>
        </w:rPr>
      </w:pPr>
      <w:r w:rsidRPr="00805FB5">
        <w:rPr>
          <w:rFonts w:ascii="Sylfaen" w:hAnsi="Sylfaen"/>
        </w:rPr>
        <w:t xml:space="preserve">- Europska unija – što je i što čini, Ured za publikacije Europske unije, 2020.  </w:t>
      </w:r>
      <w:hyperlink r:id="rId8" w:history="1">
        <w:r w:rsidRPr="00805FB5">
          <w:rPr>
            <w:rStyle w:val="Hiperveza"/>
            <w:rFonts w:ascii="Sylfaen" w:hAnsi="Sylfaen"/>
          </w:rPr>
          <w:t>https://op.europa.eu/hr/publication-detail/-/publication/ac0a88a6-4369-11ea-b81b-01aa75ed71a1/language-hr</w:t>
        </w:r>
      </w:hyperlink>
    </w:p>
    <w:p w14:paraId="17578977" w14:textId="77777777" w:rsidR="000315B6" w:rsidRPr="00805FB5" w:rsidRDefault="00FE3CFB" w:rsidP="00E311A9">
      <w:pPr>
        <w:pBdr>
          <w:bottom w:val="single" w:sz="12" w:space="1" w:color="auto"/>
        </w:pBdr>
        <w:spacing w:after="0"/>
        <w:rPr>
          <w:rFonts w:ascii="Sylfaen" w:hAnsi="Sylfaen"/>
        </w:rPr>
      </w:pPr>
      <w:r w:rsidRPr="00805FB5">
        <w:rPr>
          <w:rFonts w:ascii="Sylfaen" w:hAnsi="Sylfaen"/>
        </w:rPr>
        <w:t>- Ugovor o funkcioniranju Europske unije  (pročišćena verzija Službeni list Europske unije C 202/1 od 7.6.2016.</w:t>
      </w:r>
      <w:hyperlink r:id="rId9" w:history="1">
        <w:r w:rsidR="000315B6" w:rsidRPr="00805FB5">
          <w:rPr>
            <w:rStyle w:val="Hiperveza"/>
            <w:rFonts w:ascii="Sylfaen" w:hAnsi="Sylfaen"/>
          </w:rPr>
          <w:t>https://eur-lex.europa.eu/legal-content/HR/TXT/?uri=CELEX%3A12016ME%2FTXT</w:t>
        </w:r>
      </w:hyperlink>
    </w:p>
    <w:p w14:paraId="46769C5B" w14:textId="2D71C654" w:rsidR="00FE3CFB" w:rsidRPr="00805FB5" w:rsidRDefault="000315B6" w:rsidP="00E311A9">
      <w:pPr>
        <w:pBdr>
          <w:bottom w:val="single" w:sz="12" w:space="1" w:color="auto"/>
        </w:pBdr>
        <w:spacing w:after="0"/>
        <w:rPr>
          <w:rFonts w:ascii="Sylfaen" w:eastAsia="Times New Roman" w:hAnsi="Sylfaen" w:cs="Times New Roman"/>
          <w:lang w:eastAsia="hr-HR"/>
        </w:rPr>
      </w:pPr>
      <w:r w:rsidRPr="00805FB5">
        <w:rPr>
          <w:rFonts w:ascii="Sylfaen" w:hAnsi="Sylfaen"/>
        </w:rPr>
        <w:t xml:space="preserve">- </w:t>
      </w:r>
      <w:r w:rsidR="00D155BD" w:rsidRPr="00805FB5">
        <w:rPr>
          <w:rFonts w:ascii="Sylfaen" w:eastAsia="Times New Roman" w:hAnsi="Sylfaen" w:cs="Times New Roman"/>
          <w:lang w:eastAsia="hr-HR"/>
        </w:rPr>
        <w:t>Statut Općine Dubrava („Glasnik Zagrebačke županije“ br</w:t>
      </w:r>
      <w:r w:rsidR="00E75533" w:rsidRPr="00805FB5">
        <w:rPr>
          <w:rFonts w:ascii="Sylfaen" w:eastAsia="Times New Roman" w:hAnsi="Sylfaen" w:cs="Times New Roman"/>
          <w:lang w:eastAsia="hr-HR"/>
        </w:rPr>
        <w:t>oj:</w:t>
      </w:r>
      <w:r w:rsidR="00D155BD" w:rsidRPr="00805FB5">
        <w:rPr>
          <w:rFonts w:ascii="Sylfaen" w:eastAsia="Times New Roman" w:hAnsi="Sylfaen" w:cs="Times New Roman"/>
          <w:lang w:eastAsia="hr-HR"/>
        </w:rPr>
        <w:t xml:space="preserve"> 11/21)</w:t>
      </w:r>
      <w:r w:rsidR="00E311A9" w:rsidRPr="00805FB5">
        <w:rPr>
          <w:rFonts w:ascii="Sylfaen" w:eastAsia="Times New Roman" w:hAnsi="Sylfaen" w:cs="Times New Roman"/>
          <w:lang w:eastAsia="hr-HR"/>
        </w:rPr>
        <w:t>;</w:t>
      </w:r>
    </w:p>
    <w:p w14:paraId="4F592B5F" w14:textId="2C278B65" w:rsidR="00D155BD" w:rsidRPr="00805FB5" w:rsidRDefault="00D155BD" w:rsidP="00FE3CFB">
      <w:pPr>
        <w:pBdr>
          <w:bottom w:val="single" w:sz="12" w:space="1" w:color="auto"/>
        </w:pBdr>
        <w:spacing w:after="0"/>
        <w:rPr>
          <w:rFonts w:ascii="Sylfaen" w:hAnsi="Sylfaen"/>
        </w:rPr>
      </w:pPr>
      <w:r w:rsidRPr="00805FB5">
        <w:rPr>
          <w:rFonts w:ascii="Sylfaen" w:eastAsia="Times New Roman" w:hAnsi="Sylfaen" w:cs="Times New Roman"/>
          <w:lang w:eastAsia="hr-HR"/>
        </w:rPr>
        <w:t>- Poslovnik Općinskog vijeća Općine Dubrava („Glasnik Zagrebačke županije“ br</w:t>
      </w:r>
      <w:r w:rsidR="00E75533" w:rsidRPr="00805FB5">
        <w:rPr>
          <w:rFonts w:ascii="Sylfaen" w:eastAsia="Times New Roman" w:hAnsi="Sylfaen" w:cs="Times New Roman"/>
          <w:lang w:eastAsia="hr-HR"/>
        </w:rPr>
        <w:t xml:space="preserve">oj: </w:t>
      </w:r>
      <w:r w:rsidRPr="00805FB5">
        <w:rPr>
          <w:rFonts w:ascii="Sylfaen" w:eastAsia="Times New Roman" w:hAnsi="Sylfaen" w:cs="Times New Roman"/>
          <w:lang w:eastAsia="hr-HR"/>
        </w:rPr>
        <w:t>20/09, 9/13 i 11/21)</w:t>
      </w:r>
      <w:r w:rsidR="00E75533" w:rsidRPr="00805FB5">
        <w:rPr>
          <w:rFonts w:ascii="Sylfaen" w:eastAsia="Times New Roman" w:hAnsi="Sylfaen" w:cs="Times New Roman"/>
          <w:lang w:eastAsia="hr-HR"/>
        </w:rPr>
        <w:t>.</w:t>
      </w:r>
    </w:p>
    <w:p w14:paraId="2AE1ACF6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 </w:t>
      </w:r>
    </w:p>
    <w:p w14:paraId="05A31C7F" w14:textId="407D5108" w:rsidR="000B0C05" w:rsidRPr="002B520A" w:rsidRDefault="00D155BD" w:rsidP="002B520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2B520A">
        <w:rPr>
          <w:rFonts w:ascii="Sylfaen" w:eastAsia="Times New Roman" w:hAnsi="Sylfaen" w:cs="Times New Roman"/>
          <w:lang w:eastAsia="hr-HR"/>
        </w:rPr>
        <w:t>PRAVILA TESTIRANJA</w:t>
      </w:r>
    </w:p>
    <w:p w14:paraId="2EB51DDA" w14:textId="01527585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Nakon identifikacije kandidata, kandidatima će biti podijeljena pismena pitanja za provjeru znanja i sposobnosti za obavljanje poslova radnog mjesta za koje su se kandidati prijavili. Za vrijeme provjere znanja i sposobnosti nije dopušteno: koristiti se bilo kakvom literaturom odnosno bilješkama, koristiti mobitel ili druga komunikacijska sredstva,  napuštati prostoriju u kojoj se provjera odvija, razgovarati s ostalim kandidatima niti na bilo koji drugi način remetiti koncentraciju kandidata. Ukoliko pojedini kandidat prekrši navedena pravila, bit će udaljen s provjere znanja, a njegov/njezin rezultat Povjerenstvo neće priznati niti ocjenjivati. Za provjeru znanja i sposobnosti pismenim testiranjem, dodjeljuje se za svako područje od 0-10 bodova. Smatra se da je kandidat položio test ako je na pismenoj provjeri ostvario najmanje 50% mogućih broja bodova za svako područje. </w:t>
      </w:r>
    </w:p>
    <w:p w14:paraId="75470EC8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14:paraId="67F57517" w14:textId="0B59F729" w:rsidR="002B520A" w:rsidRPr="002B520A" w:rsidRDefault="00D155BD" w:rsidP="002B520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2B520A">
        <w:rPr>
          <w:rFonts w:ascii="Sylfaen" w:eastAsia="Times New Roman" w:hAnsi="Sylfaen" w:cs="Times New Roman"/>
          <w:lang w:eastAsia="hr-HR"/>
        </w:rPr>
        <w:t xml:space="preserve">INTERVJU </w:t>
      </w:r>
    </w:p>
    <w:p w14:paraId="420EFFA6" w14:textId="134C0F59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 xml:space="preserve">Intervju (razgovor) se provodi samo s onim kandidatima koji su položili pismeni test, odnosno ostvarili najmanje 50% mogućih broja bodova za svako područje. </w:t>
      </w:r>
    </w:p>
    <w:p w14:paraId="547259D9" w14:textId="77777777" w:rsidR="00D155BD" w:rsidRPr="00D155BD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>Povjerenstvo za provedbu natječaja kroz razgovor utvrđuje interese, ciljeve i motivaciju za rad. Kandidat može na intervjuu ostvariti od 1 do 10 bodova. Izvješće o provedenom postupku potpisuju svi članovi Povjerenstva za provedbu natječaja.</w:t>
      </w:r>
    </w:p>
    <w:p w14:paraId="41EDABCE" w14:textId="77777777" w:rsidR="00F170A2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</w:p>
    <w:p w14:paraId="55E4CCBC" w14:textId="3EAE6C17" w:rsidR="00D155BD" w:rsidRPr="00D155BD" w:rsidRDefault="00F170A2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>
        <w:rPr>
          <w:rFonts w:ascii="Sylfaen" w:eastAsia="Times New Roman" w:hAnsi="Sylfaen" w:cs="Times New Roman"/>
          <w:lang w:eastAsia="hr-HR"/>
        </w:rPr>
        <w:tab/>
      </w:r>
      <w:r>
        <w:rPr>
          <w:rFonts w:ascii="Sylfaen" w:eastAsia="Times New Roman" w:hAnsi="Sylfaen" w:cs="Times New Roman"/>
          <w:lang w:eastAsia="hr-HR"/>
        </w:rPr>
        <w:tab/>
      </w:r>
      <w:r>
        <w:rPr>
          <w:rFonts w:ascii="Sylfaen" w:eastAsia="Times New Roman" w:hAnsi="Sylfaen" w:cs="Times New Roman"/>
          <w:lang w:eastAsia="hr-HR"/>
        </w:rPr>
        <w:tab/>
      </w:r>
      <w:r>
        <w:rPr>
          <w:rFonts w:ascii="Sylfaen" w:eastAsia="Times New Roman" w:hAnsi="Sylfaen" w:cs="Times New Roman"/>
          <w:lang w:eastAsia="hr-HR"/>
        </w:rPr>
        <w:tab/>
      </w:r>
      <w:r>
        <w:rPr>
          <w:rFonts w:ascii="Sylfaen" w:eastAsia="Times New Roman" w:hAnsi="Sylfaen" w:cs="Times New Roman"/>
          <w:lang w:eastAsia="hr-HR"/>
        </w:rPr>
        <w:tab/>
      </w:r>
      <w:r>
        <w:rPr>
          <w:rFonts w:ascii="Sylfaen" w:eastAsia="Times New Roman" w:hAnsi="Sylfaen" w:cs="Times New Roman"/>
          <w:lang w:eastAsia="hr-HR"/>
        </w:rPr>
        <w:tab/>
      </w:r>
      <w:r w:rsidR="00767101" w:rsidRPr="00D155BD">
        <w:rPr>
          <w:rFonts w:ascii="Sylfaen" w:eastAsia="Times New Roman" w:hAnsi="Sylfaen" w:cs="Times New Roman"/>
          <w:lang w:eastAsia="hr-HR"/>
        </w:rPr>
        <w:t>POVJERENSTVO ZA PROVEDBU NATJEČAJA</w:t>
      </w:r>
    </w:p>
    <w:p w14:paraId="458F2C67" w14:textId="77777777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</w:r>
      <w:r w:rsidRPr="00D155BD">
        <w:rPr>
          <w:rFonts w:ascii="Sylfaen" w:eastAsia="Times New Roman" w:hAnsi="Sylfaen" w:cs="Times New Roman"/>
          <w:lang w:eastAsia="hr-HR"/>
        </w:rPr>
        <w:tab/>
        <w:t xml:space="preserve">              </w:t>
      </w:r>
    </w:p>
    <w:p w14:paraId="20A738AC" w14:textId="77777777" w:rsidR="00D155BD" w:rsidRPr="00D155BD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</w:p>
    <w:p w14:paraId="4A35DC60" w14:textId="77777777" w:rsidR="00D729CA" w:rsidRPr="00D155BD" w:rsidRDefault="00D729CA" w:rsidP="00D155BD"/>
    <w:sectPr w:rsidR="00D729CA" w:rsidRPr="00D15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F735A"/>
    <w:multiLevelType w:val="hybridMultilevel"/>
    <w:tmpl w:val="61848CBA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6B1F"/>
    <w:multiLevelType w:val="hybridMultilevel"/>
    <w:tmpl w:val="C3704ED2"/>
    <w:lvl w:ilvl="0" w:tplc="BA388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B4B"/>
    <w:multiLevelType w:val="hybridMultilevel"/>
    <w:tmpl w:val="263E7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95EE6"/>
    <w:multiLevelType w:val="hybridMultilevel"/>
    <w:tmpl w:val="BA7EE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15A28"/>
    <w:multiLevelType w:val="hybridMultilevel"/>
    <w:tmpl w:val="8E283FBE"/>
    <w:lvl w:ilvl="0" w:tplc="FE20D758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D6F86"/>
    <w:multiLevelType w:val="hybridMultilevel"/>
    <w:tmpl w:val="0DE2F18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402C6"/>
    <w:multiLevelType w:val="hybridMultilevel"/>
    <w:tmpl w:val="58B4640E"/>
    <w:lvl w:ilvl="0" w:tplc="2FC4E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171349">
    <w:abstractNumId w:val="2"/>
  </w:num>
  <w:num w:numId="2" w16cid:durableId="1458835510">
    <w:abstractNumId w:val="6"/>
  </w:num>
  <w:num w:numId="3" w16cid:durableId="1573614405">
    <w:abstractNumId w:val="4"/>
  </w:num>
  <w:num w:numId="4" w16cid:durableId="650326344">
    <w:abstractNumId w:val="1"/>
  </w:num>
  <w:num w:numId="5" w16cid:durableId="1016888458">
    <w:abstractNumId w:val="5"/>
  </w:num>
  <w:num w:numId="6" w16cid:durableId="1590457884">
    <w:abstractNumId w:val="3"/>
  </w:num>
  <w:num w:numId="7" w16cid:durableId="139246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D"/>
    <w:rsid w:val="000315B6"/>
    <w:rsid w:val="00081833"/>
    <w:rsid w:val="000A32CA"/>
    <w:rsid w:val="000B0C05"/>
    <w:rsid w:val="00116E1D"/>
    <w:rsid w:val="001173F0"/>
    <w:rsid w:val="00141C51"/>
    <w:rsid w:val="00144AB6"/>
    <w:rsid w:val="001817CC"/>
    <w:rsid w:val="00183C74"/>
    <w:rsid w:val="002176D1"/>
    <w:rsid w:val="00260AC2"/>
    <w:rsid w:val="002B3CD7"/>
    <w:rsid w:val="002B520A"/>
    <w:rsid w:val="00367A05"/>
    <w:rsid w:val="00432DE1"/>
    <w:rsid w:val="00445E5C"/>
    <w:rsid w:val="004650C7"/>
    <w:rsid w:val="00473B85"/>
    <w:rsid w:val="004D0526"/>
    <w:rsid w:val="00552B8E"/>
    <w:rsid w:val="00560AE5"/>
    <w:rsid w:val="0056495F"/>
    <w:rsid w:val="005673C1"/>
    <w:rsid w:val="00592507"/>
    <w:rsid w:val="005A13D5"/>
    <w:rsid w:val="005B264C"/>
    <w:rsid w:val="005D4476"/>
    <w:rsid w:val="00617886"/>
    <w:rsid w:val="0062394D"/>
    <w:rsid w:val="00696C8D"/>
    <w:rsid w:val="00767101"/>
    <w:rsid w:val="00771081"/>
    <w:rsid w:val="007C235F"/>
    <w:rsid w:val="007D174E"/>
    <w:rsid w:val="00805FB5"/>
    <w:rsid w:val="00825695"/>
    <w:rsid w:val="008F3F40"/>
    <w:rsid w:val="00943177"/>
    <w:rsid w:val="0099242A"/>
    <w:rsid w:val="00A064EF"/>
    <w:rsid w:val="00A20E11"/>
    <w:rsid w:val="00A23748"/>
    <w:rsid w:val="00A37451"/>
    <w:rsid w:val="00A930BE"/>
    <w:rsid w:val="00AF3047"/>
    <w:rsid w:val="00AF3B12"/>
    <w:rsid w:val="00B16E80"/>
    <w:rsid w:val="00B560C9"/>
    <w:rsid w:val="00BB349B"/>
    <w:rsid w:val="00C13B30"/>
    <w:rsid w:val="00C26332"/>
    <w:rsid w:val="00C60D33"/>
    <w:rsid w:val="00C70A51"/>
    <w:rsid w:val="00C809A2"/>
    <w:rsid w:val="00CD0F35"/>
    <w:rsid w:val="00D155BD"/>
    <w:rsid w:val="00D20406"/>
    <w:rsid w:val="00D729CA"/>
    <w:rsid w:val="00D81F59"/>
    <w:rsid w:val="00D90D90"/>
    <w:rsid w:val="00DF651D"/>
    <w:rsid w:val="00E16570"/>
    <w:rsid w:val="00E253E7"/>
    <w:rsid w:val="00E311A9"/>
    <w:rsid w:val="00E75533"/>
    <w:rsid w:val="00EA6CC9"/>
    <w:rsid w:val="00EF22DE"/>
    <w:rsid w:val="00F01205"/>
    <w:rsid w:val="00F170A2"/>
    <w:rsid w:val="00F56792"/>
    <w:rsid w:val="00FD0CF6"/>
    <w:rsid w:val="00FE3CFB"/>
    <w:rsid w:val="00FF1627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BEBE"/>
  <w15:docId w15:val="{19B05B7C-A4FB-47A8-8C53-1338FFAB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E3CF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2569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31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hr/publication-detail/-/publication/ac0a88a6-4369-11ea-b81b-01aa75ed71a1/language-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HR/TXT/?uri=CELEX%3A12016ME%2FTX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</cp:lastModifiedBy>
  <cp:revision>38</cp:revision>
  <dcterms:created xsi:type="dcterms:W3CDTF">2024-11-21T07:22:00Z</dcterms:created>
  <dcterms:modified xsi:type="dcterms:W3CDTF">2024-11-22T13:43:00Z</dcterms:modified>
</cp:coreProperties>
</file>