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009CE" w14:textId="1DAA8284" w:rsidR="006441C0" w:rsidRPr="00B5406E" w:rsidRDefault="006441C0" w:rsidP="004F5E3D">
      <w:pPr>
        <w:jc w:val="both"/>
        <w:rPr>
          <w:rFonts w:ascii="Sylfaen" w:hAnsi="Sylfaen"/>
        </w:rPr>
      </w:pPr>
      <w:r>
        <w:tab/>
      </w:r>
      <w:r>
        <w:tab/>
      </w:r>
    </w:p>
    <w:p w14:paraId="23E52803" w14:textId="659FE2DB" w:rsidR="000B1931" w:rsidRPr="00B5406E" w:rsidRDefault="004F5E3D" w:rsidP="00301764">
      <w:pPr>
        <w:jc w:val="both"/>
        <w:rPr>
          <w:rFonts w:ascii="Sylfaen" w:hAnsi="Sylfaen"/>
        </w:rPr>
      </w:pPr>
      <w:r>
        <w:rPr>
          <w:rFonts w:ascii="Sylfaen" w:hAnsi="Sylfaen"/>
        </w:rPr>
        <w:tab/>
      </w:r>
      <w:r w:rsidR="00301764" w:rsidRPr="00B5406E">
        <w:rPr>
          <w:rFonts w:ascii="Sylfaen" w:hAnsi="Sylfaen"/>
        </w:rPr>
        <w:t xml:space="preserve">Na temelju članka 2. Zakona o predškolskom odgoju i obrazovanju („Narodne novine“ 10/97, 107/07, 94/13, 98/19, 57/22, 101/23) i članka 14. i 29. Statuta Općine Dubrava („Glasnik Zagrebačke županije“ 11/21) radi financiranja dijela troškova u ostvarivanju prava na predškolski odgoj i obrazovanje, Općinsko vijeće Općine Dubrava na </w:t>
      </w:r>
      <w:r>
        <w:rPr>
          <w:rFonts w:ascii="Sylfaen" w:hAnsi="Sylfaen"/>
        </w:rPr>
        <w:t>23, redovnoj</w:t>
      </w:r>
      <w:r w:rsidR="00301764" w:rsidRPr="00B5406E">
        <w:rPr>
          <w:rFonts w:ascii="Sylfaen" w:hAnsi="Sylfaen"/>
        </w:rPr>
        <w:t xml:space="preserve"> sjednici  održanoj dana </w:t>
      </w:r>
      <w:r>
        <w:rPr>
          <w:rFonts w:ascii="Sylfaen" w:hAnsi="Sylfaen"/>
        </w:rPr>
        <w:t>03. listopada 2023. godine</w:t>
      </w:r>
      <w:r w:rsidR="00301764" w:rsidRPr="00B5406E">
        <w:rPr>
          <w:rFonts w:ascii="Sylfaen" w:hAnsi="Sylfaen"/>
        </w:rPr>
        <w:t xml:space="preserve">, donijelo je </w:t>
      </w:r>
    </w:p>
    <w:p w14:paraId="293CBE74" w14:textId="77777777" w:rsidR="008C72BA" w:rsidRPr="00B5406E" w:rsidRDefault="008C72BA" w:rsidP="00B5406E">
      <w:pPr>
        <w:spacing w:after="0"/>
        <w:jc w:val="both"/>
        <w:rPr>
          <w:rFonts w:ascii="Sylfaen" w:hAnsi="Sylfaen"/>
        </w:rPr>
      </w:pPr>
    </w:p>
    <w:p w14:paraId="3E9C04EE" w14:textId="77777777" w:rsidR="00B5406E" w:rsidRPr="00E17E76" w:rsidRDefault="00D56015" w:rsidP="00B5406E">
      <w:pPr>
        <w:spacing w:after="0"/>
        <w:jc w:val="center"/>
        <w:rPr>
          <w:rFonts w:ascii="Sylfaen" w:hAnsi="Sylfaen"/>
          <w:b/>
        </w:rPr>
      </w:pPr>
      <w:r w:rsidRPr="00E17E76">
        <w:rPr>
          <w:rFonts w:ascii="Sylfaen" w:hAnsi="Sylfaen"/>
          <w:b/>
        </w:rPr>
        <w:t>ODLUK</w:t>
      </w:r>
      <w:r w:rsidR="008C72BA" w:rsidRPr="00E17E76">
        <w:rPr>
          <w:rFonts w:ascii="Sylfaen" w:hAnsi="Sylfaen"/>
          <w:b/>
        </w:rPr>
        <w:t>U</w:t>
      </w:r>
    </w:p>
    <w:p w14:paraId="68D95A8A" w14:textId="0275E815" w:rsidR="00301764" w:rsidRPr="00E17E76" w:rsidRDefault="00D56015" w:rsidP="00B5406E">
      <w:pPr>
        <w:spacing w:after="0"/>
        <w:jc w:val="center"/>
        <w:rPr>
          <w:rFonts w:ascii="Sylfaen" w:hAnsi="Sylfaen"/>
          <w:b/>
        </w:rPr>
      </w:pPr>
      <w:r w:rsidRPr="00E17E76">
        <w:rPr>
          <w:rFonts w:ascii="Sylfaen" w:hAnsi="Sylfaen"/>
          <w:b/>
        </w:rPr>
        <w:t xml:space="preserve">O </w:t>
      </w:r>
      <w:r w:rsidR="00301764" w:rsidRPr="00E17E76">
        <w:rPr>
          <w:rFonts w:ascii="Sylfaen" w:hAnsi="Sylfaen"/>
          <w:b/>
        </w:rPr>
        <w:t>IZMJEN</w:t>
      </w:r>
      <w:r w:rsidR="008C72BA" w:rsidRPr="00E17E76">
        <w:rPr>
          <w:rFonts w:ascii="Sylfaen" w:hAnsi="Sylfaen"/>
          <w:b/>
        </w:rPr>
        <w:t>I</w:t>
      </w:r>
      <w:r w:rsidR="00301764" w:rsidRPr="00E17E76">
        <w:rPr>
          <w:rFonts w:ascii="Sylfaen" w:hAnsi="Sylfaen"/>
          <w:b/>
        </w:rPr>
        <w:t xml:space="preserve"> ODLUKE O FINANCIRANJU DIJELA TROŠKOVA EKONOMSKE CIJENE SMJEŠTAJA DJECE U DRUGIM PRIHVATLJIVIM DJEČJIM VRTIĆIMA</w:t>
      </w:r>
    </w:p>
    <w:p w14:paraId="7573576A" w14:textId="77777777" w:rsidR="00301764" w:rsidRPr="00B5406E" w:rsidRDefault="00301764">
      <w:pPr>
        <w:rPr>
          <w:rFonts w:ascii="Sylfaen" w:hAnsi="Sylfaen"/>
        </w:rPr>
      </w:pPr>
    </w:p>
    <w:p w14:paraId="64ED844D" w14:textId="77777777" w:rsidR="00301764" w:rsidRPr="00B5406E" w:rsidRDefault="00301764" w:rsidP="00301764">
      <w:pPr>
        <w:pStyle w:val="Odlomakpopisa"/>
        <w:numPr>
          <w:ilvl w:val="0"/>
          <w:numId w:val="1"/>
        </w:numPr>
        <w:jc w:val="center"/>
        <w:rPr>
          <w:rFonts w:ascii="Sylfaen" w:hAnsi="Sylfaen"/>
        </w:rPr>
      </w:pPr>
    </w:p>
    <w:p w14:paraId="06F9757D" w14:textId="420CAAA4" w:rsidR="00301764" w:rsidRPr="00B5406E" w:rsidRDefault="00301764" w:rsidP="00D56015">
      <w:pPr>
        <w:spacing w:after="0"/>
        <w:jc w:val="both"/>
        <w:rPr>
          <w:rFonts w:ascii="Sylfaen" w:hAnsi="Sylfaen"/>
        </w:rPr>
      </w:pPr>
      <w:r w:rsidRPr="00B5406E">
        <w:rPr>
          <w:rFonts w:ascii="Sylfaen" w:hAnsi="Sylfaen"/>
        </w:rPr>
        <w:t xml:space="preserve">U Odluci o financiranju dijela troškova ekonomske cijene smještaja djece u drugim prihvatljivim dječjim vrtićima </w:t>
      </w:r>
      <w:r w:rsidR="00B5406E">
        <w:rPr>
          <w:rFonts w:ascii="Sylfaen" w:hAnsi="Sylfaen"/>
        </w:rPr>
        <w:t xml:space="preserve">(„Glasnik Zagrebačke županije“, broj: </w:t>
      </w:r>
      <w:r w:rsidR="00B137C2" w:rsidRPr="00B5406E">
        <w:rPr>
          <w:rFonts w:ascii="Sylfaen" w:hAnsi="Sylfaen"/>
        </w:rPr>
        <w:t>36/21</w:t>
      </w:r>
      <w:r w:rsidR="00B5406E">
        <w:rPr>
          <w:rFonts w:ascii="Sylfaen" w:hAnsi="Sylfaen"/>
        </w:rPr>
        <w:t xml:space="preserve"> i</w:t>
      </w:r>
      <w:r w:rsidR="00B137C2" w:rsidRPr="00B5406E">
        <w:rPr>
          <w:rFonts w:ascii="Sylfaen" w:hAnsi="Sylfaen"/>
        </w:rPr>
        <w:t xml:space="preserve"> 48/21) </w:t>
      </w:r>
      <w:r w:rsidRPr="00B5406E">
        <w:rPr>
          <w:rFonts w:ascii="Sylfaen" w:hAnsi="Sylfaen"/>
        </w:rPr>
        <w:t>mijenja se točka III. tako da sada glasi:</w:t>
      </w:r>
    </w:p>
    <w:p w14:paraId="2B1CE506" w14:textId="77777777" w:rsidR="00301764" w:rsidRPr="00B5406E" w:rsidRDefault="00301764" w:rsidP="00D56015">
      <w:pPr>
        <w:spacing w:after="0"/>
        <w:jc w:val="both"/>
        <w:rPr>
          <w:rFonts w:ascii="Sylfaen" w:hAnsi="Sylfaen"/>
        </w:rPr>
      </w:pPr>
      <w:r w:rsidRPr="00B5406E">
        <w:rPr>
          <w:rFonts w:ascii="Sylfaen" w:hAnsi="Sylfaen"/>
        </w:rPr>
        <w:t xml:space="preserve">„Visina financiranja dijela cijene troškova ekonomske cijene smještaja djeteta u drugom dječjem vrtiću iznosi 185,29 EUR / </w:t>
      </w:r>
      <w:r w:rsidR="00D56015" w:rsidRPr="00B5406E">
        <w:rPr>
          <w:rFonts w:ascii="Sylfaen" w:hAnsi="Sylfaen"/>
        </w:rPr>
        <w:t>1.396,03 kn za jedno dijete, a tereti sredstva proračuna Općine Dubrava.“</w:t>
      </w:r>
    </w:p>
    <w:p w14:paraId="0E8ADBE4" w14:textId="77777777" w:rsidR="00D56015" w:rsidRPr="00B5406E" w:rsidRDefault="00D56015" w:rsidP="00D56015">
      <w:pPr>
        <w:spacing w:after="0"/>
        <w:jc w:val="both"/>
        <w:rPr>
          <w:rFonts w:ascii="Sylfaen" w:hAnsi="Sylfaen"/>
        </w:rPr>
      </w:pPr>
    </w:p>
    <w:p w14:paraId="002282F6" w14:textId="77777777" w:rsidR="00D56015" w:rsidRPr="00B5406E" w:rsidRDefault="00D56015" w:rsidP="00D56015">
      <w:pPr>
        <w:pStyle w:val="Odlomakpopisa"/>
        <w:numPr>
          <w:ilvl w:val="0"/>
          <w:numId w:val="1"/>
        </w:numPr>
        <w:spacing w:after="0"/>
        <w:jc w:val="center"/>
        <w:rPr>
          <w:rFonts w:ascii="Sylfaen" w:hAnsi="Sylfaen"/>
        </w:rPr>
      </w:pPr>
    </w:p>
    <w:p w14:paraId="4706D5A2" w14:textId="38352CF3" w:rsidR="00D56015" w:rsidRPr="00B5406E" w:rsidRDefault="00D56015" w:rsidP="00D56015">
      <w:pPr>
        <w:jc w:val="both"/>
        <w:rPr>
          <w:rFonts w:ascii="Sylfaen" w:hAnsi="Sylfaen"/>
        </w:rPr>
      </w:pPr>
      <w:r w:rsidRPr="00B5406E">
        <w:rPr>
          <w:rFonts w:ascii="Sylfaen" w:hAnsi="Sylfaen"/>
        </w:rPr>
        <w:t xml:space="preserve">Ova Odluka </w:t>
      </w:r>
      <w:r w:rsidR="00B5406E">
        <w:rPr>
          <w:rFonts w:ascii="Sylfaen" w:hAnsi="Sylfaen"/>
        </w:rPr>
        <w:t>stupa na snagu osmog dana od dana objave u Glasniku Zagrebačke županije</w:t>
      </w:r>
      <w:r w:rsidRPr="00B5406E">
        <w:rPr>
          <w:rFonts w:ascii="Sylfaen" w:hAnsi="Sylfaen"/>
        </w:rPr>
        <w:t>.</w:t>
      </w:r>
    </w:p>
    <w:p w14:paraId="6C3E7F84" w14:textId="77777777" w:rsidR="00D56015" w:rsidRPr="00B5406E" w:rsidRDefault="00D56015" w:rsidP="00D56015">
      <w:pPr>
        <w:spacing w:after="0"/>
        <w:jc w:val="both"/>
        <w:rPr>
          <w:rFonts w:ascii="Sylfaen" w:hAnsi="Sylfaen"/>
        </w:rPr>
      </w:pPr>
    </w:p>
    <w:p w14:paraId="34AEE71C" w14:textId="59AF01C1" w:rsidR="00D56015" w:rsidRPr="00B5406E" w:rsidRDefault="00D56015" w:rsidP="00D56015">
      <w:pPr>
        <w:spacing w:after="0"/>
        <w:jc w:val="both"/>
        <w:rPr>
          <w:rFonts w:ascii="Sylfaen" w:hAnsi="Sylfaen"/>
        </w:rPr>
      </w:pPr>
      <w:r w:rsidRPr="00B5406E">
        <w:rPr>
          <w:rFonts w:ascii="Sylfaen" w:hAnsi="Sylfaen"/>
        </w:rPr>
        <w:t xml:space="preserve">KLASA: </w:t>
      </w:r>
      <w:r w:rsidR="004F5E3D">
        <w:rPr>
          <w:rFonts w:ascii="Sylfaen" w:hAnsi="Sylfaen"/>
        </w:rPr>
        <w:t>402-08/23-01/6</w:t>
      </w:r>
      <w:r w:rsidRPr="00B5406E">
        <w:rPr>
          <w:rFonts w:ascii="Sylfaen" w:hAnsi="Sylfaen"/>
        </w:rPr>
        <w:t xml:space="preserve"> </w:t>
      </w:r>
    </w:p>
    <w:p w14:paraId="34E4F643" w14:textId="0B63737D" w:rsidR="00D56015" w:rsidRPr="00B5406E" w:rsidRDefault="00D56015" w:rsidP="00D56015">
      <w:pPr>
        <w:spacing w:after="0"/>
        <w:jc w:val="both"/>
        <w:rPr>
          <w:rFonts w:ascii="Sylfaen" w:hAnsi="Sylfaen"/>
        </w:rPr>
      </w:pPr>
      <w:r w:rsidRPr="00B5406E">
        <w:rPr>
          <w:rFonts w:ascii="Sylfaen" w:hAnsi="Sylfaen"/>
        </w:rPr>
        <w:t>URBROJ: 238</w:t>
      </w:r>
      <w:r w:rsidR="004F5E3D">
        <w:rPr>
          <w:rFonts w:ascii="Sylfaen" w:hAnsi="Sylfaen"/>
        </w:rPr>
        <w:t>-5/01-23-01</w:t>
      </w:r>
    </w:p>
    <w:p w14:paraId="4EC8410E" w14:textId="5E059B0A" w:rsidR="00A906ED" w:rsidRPr="00B5406E" w:rsidRDefault="00A906ED" w:rsidP="00D56015">
      <w:pPr>
        <w:spacing w:after="0"/>
        <w:jc w:val="both"/>
        <w:rPr>
          <w:rFonts w:ascii="Sylfaen" w:hAnsi="Sylfaen"/>
        </w:rPr>
      </w:pPr>
      <w:r w:rsidRPr="00B5406E">
        <w:rPr>
          <w:rFonts w:ascii="Sylfaen" w:hAnsi="Sylfaen"/>
        </w:rPr>
        <w:t xml:space="preserve">Dubrava, </w:t>
      </w:r>
      <w:r w:rsidR="004F5E3D">
        <w:rPr>
          <w:rFonts w:ascii="Sylfaen" w:hAnsi="Sylfaen"/>
        </w:rPr>
        <w:t xml:space="preserve">03. listopad 2023. godine </w:t>
      </w:r>
    </w:p>
    <w:p w14:paraId="73749252" w14:textId="77777777" w:rsidR="00D56015" w:rsidRPr="00B5406E" w:rsidRDefault="00D56015" w:rsidP="00D56015">
      <w:pPr>
        <w:spacing w:after="0"/>
        <w:jc w:val="both"/>
        <w:rPr>
          <w:rFonts w:ascii="Sylfaen" w:hAnsi="Sylfaen"/>
        </w:rPr>
      </w:pPr>
    </w:p>
    <w:p w14:paraId="563BC39B" w14:textId="35E89AEA" w:rsidR="00D56015" w:rsidRDefault="002F1D39" w:rsidP="002F1D39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REPUBLIKA HRVATSKA</w:t>
      </w:r>
    </w:p>
    <w:p w14:paraId="52CA4C94" w14:textId="0A037542" w:rsidR="002F1D39" w:rsidRDefault="002F1D39" w:rsidP="002F1D39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ZAGREBAČKA ŽUPANIJA</w:t>
      </w:r>
    </w:p>
    <w:p w14:paraId="378BD1FC" w14:textId="0513A671" w:rsidR="002F1D39" w:rsidRDefault="002F1D39" w:rsidP="002F1D39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OPĆINA DUBRAVA</w:t>
      </w:r>
    </w:p>
    <w:p w14:paraId="41B62E1B" w14:textId="3298E077" w:rsidR="002F1D39" w:rsidRDefault="002F1D39" w:rsidP="002F1D39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Općinsko vijeće</w:t>
      </w:r>
    </w:p>
    <w:p w14:paraId="5DE4EE5A" w14:textId="3B2F505B" w:rsidR="002F1D39" w:rsidRDefault="002F1D39" w:rsidP="002F1D39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>PREDSJEDNIK:</w:t>
      </w:r>
    </w:p>
    <w:p w14:paraId="2DE8130B" w14:textId="79F50A68" w:rsidR="002F1D39" w:rsidRPr="00B5406E" w:rsidRDefault="002F1D39" w:rsidP="002F1D39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>Darko Rajtar</w:t>
      </w:r>
      <w:r w:rsidR="004F5E3D">
        <w:rPr>
          <w:rFonts w:ascii="Sylfaen" w:hAnsi="Sylfaen"/>
        </w:rPr>
        <w:t xml:space="preserve">, v.r. </w:t>
      </w:r>
    </w:p>
    <w:sectPr w:rsidR="002F1D39" w:rsidRPr="00B54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863C4"/>
    <w:multiLevelType w:val="hybridMultilevel"/>
    <w:tmpl w:val="750025A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67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64"/>
    <w:rsid w:val="000B1931"/>
    <w:rsid w:val="002F1D39"/>
    <w:rsid w:val="00301764"/>
    <w:rsid w:val="004F5E3D"/>
    <w:rsid w:val="00507917"/>
    <w:rsid w:val="006441C0"/>
    <w:rsid w:val="00877017"/>
    <w:rsid w:val="008C72BA"/>
    <w:rsid w:val="00A047F8"/>
    <w:rsid w:val="00A906ED"/>
    <w:rsid w:val="00B137C2"/>
    <w:rsid w:val="00B5406E"/>
    <w:rsid w:val="00D10500"/>
    <w:rsid w:val="00D56015"/>
    <w:rsid w:val="00E17E76"/>
    <w:rsid w:val="00EB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E9C7"/>
  <w15:docId w15:val="{AB758FAD-C92B-4E44-A3C0-6F3737FE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26C1-9513-4E38-B973-8C1EF124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2023-09-28T15:37:00Z</cp:lastPrinted>
  <dcterms:created xsi:type="dcterms:W3CDTF">2024-06-27T10:49:00Z</dcterms:created>
  <dcterms:modified xsi:type="dcterms:W3CDTF">2024-06-27T10:49:00Z</dcterms:modified>
</cp:coreProperties>
</file>